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9B" w:rsidRDefault="00B51D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603956</wp:posOffset>
                </wp:positionH>
                <wp:positionV relativeFrom="paragraph">
                  <wp:posOffset>8415866</wp:posOffset>
                </wp:positionV>
                <wp:extent cx="5633155" cy="74492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155" cy="74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5BA" w:rsidRPr="005F2CC6" w:rsidRDefault="00DC65BA" w:rsidP="00B51D3D">
                            <w:pPr>
                              <w:pStyle w:val="Nzev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F2CC6">
                              <w:rPr>
                                <w:rFonts w:ascii="Monotype Corsiva" w:eastAsia="GungsuhChe" w:hAnsi="Monotype Corsiva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za školní rok 2013/201</w:t>
                            </w:r>
                            <w:r>
                              <w:rPr>
                                <w:rFonts w:ascii="Monotype Corsiva" w:eastAsia="GungsuhChe" w:hAnsi="Monotype Corsiva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:rsidR="00DC65BA" w:rsidRDefault="00DC6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47.55pt;margin-top:662.65pt;width:443.55pt;height:5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" filled="f" stroked="f" strokeweight=".5pt">
                <v:textbox>
                  <w:txbxContent>
                    <w:p w:rsidR="00DC65BA" w:rsidRPr="005F2CC6" w:rsidRDefault="00DC65BA" w:rsidP="00B51D3D">
                      <w:pPr>
                        <w:pStyle w:val="Nzev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5F2CC6">
                        <w:rPr>
                          <w:rFonts w:ascii="Monotype Corsiva" w:eastAsia="GungsuhChe" w:hAnsi="Monotype Corsiva"/>
                          <w:i/>
                          <w:color w:val="FFFFFF" w:themeColor="background1"/>
                          <w:sz w:val="72"/>
                          <w:szCs w:val="72"/>
                        </w:rPr>
                        <w:t>za školní rok 2013/201</w:t>
                      </w:r>
                      <w:r>
                        <w:rPr>
                          <w:rFonts w:ascii="Monotype Corsiva" w:eastAsia="GungsuhChe" w:hAnsi="Monotype Corsiva"/>
                          <w:i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</w:p>
                    <w:p w:rsidR="00DC65BA" w:rsidRDefault="00DC65BA"/>
                  </w:txbxContent>
                </v:textbox>
              </v:shape>
            </w:pict>
          </mc:Fallback>
        </mc:AlternateContent>
      </w:r>
      <w:r w:rsidR="007C23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208844</wp:posOffset>
                </wp:positionH>
                <wp:positionV relativeFrom="paragraph">
                  <wp:posOffset>4284133</wp:posOffset>
                </wp:positionV>
                <wp:extent cx="6502400" cy="2867378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2867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5BA" w:rsidRPr="00B51D3D" w:rsidRDefault="00DC65BA" w:rsidP="007C2363">
                            <w:pPr>
                              <w:jc w:val="center"/>
                              <w:rPr>
                                <w:rFonts w:ascii="Monotype Corsiva" w:eastAsia="GungsuhChe" w:hAnsi="Monotype Corsiva"/>
                                <w:b/>
                                <w:i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51D3D">
                              <w:rPr>
                                <w:rFonts w:ascii="Monotype Corsiva" w:eastAsia="GungsuhChe" w:hAnsi="Monotype Corsiva"/>
                                <w:b/>
                                <w:i/>
                                <w:color w:val="FFFFFF" w:themeColor="background1"/>
                                <w:sz w:val="96"/>
                                <w:szCs w:val="96"/>
                              </w:rPr>
                              <w:t>Základní umělecké školy</w:t>
                            </w:r>
                          </w:p>
                          <w:p w:rsidR="00DC65BA" w:rsidRPr="00B51D3D" w:rsidRDefault="00DC65BA" w:rsidP="007C2363">
                            <w:pPr>
                              <w:jc w:val="center"/>
                              <w:rPr>
                                <w:rFonts w:ascii="Monotype Corsiva" w:eastAsia="GungsuhChe" w:hAnsi="Monotype Corsiva"/>
                                <w:b/>
                                <w:i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51D3D">
                              <w:rPr>
                                <w:rFonts w:ascii="Monotype Corsiva" w:eastAsia="GungsuhChe" w:hAnsi="Monotype Corsiva"/>
                                <w:b/>
                                <w:i/>
                                <w:color w:val="FFFFFF" w:themeColor="background1"/>
                                <w:sz w:val="96"/>
                                <w:szCs w:val="96"/>
                              </w:rPr>
                              <w:t>Praha 4 – Nusle</w:t>
                            </w:r>
                          </w:p>
                          <w:p w:rsidR="00DC65BA" w:rsidRPr="00B51D3D" w:rsidRDefault="00DC65BA" w:rsidP="007C2363">
                            <w:pPr>
                              <w:ind w:left="708"/>
                              <w:rPr>
                                <w:rFonts w:ascii="Monotype Corsiva" w:eastAsia="GungsuhChe" w:hAnsi="Monotype Corsiva"/>
                                <w:b/>
                                <w:i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51D3D">
                              <w:rPr>
                                <w:rFonts w:ascii="Monotype Corsiva" w:eastAsia="GungsuhChe" w:hAnsi="Monotype Corsiva"/>
                                <w:b/>
                                <w:i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</w:t>
                            </w:r>
                            <w:r>
                              <w:rPr>
                                <w:rFonts w:ascii="Monotype Corsiva" w:eastAsia="GungsuhChe" w:hAnsi="Monotype Corsiva"/>
                                <w:b/>
                                <w:i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51D3D">
                              <w:rPr>
                                <w:rFonts w:ascii="Monotype Corsiva" w:eastAsia="GungsuhChe" w:hAnsi="Monotype Corsiva"/>
                                <w:b/>
                                <w:i/>
                                <w:color w:val="FFFFFF" w:themeColor="background1"/>
                                <w:sz w:val="96"/>
                                <w:szCs w:val="96"/>
                              </w:rPr>
                              <w:t>Lounských 4/129</w:t>
                            </w:r>
                          </w:p>
                          <w:p w:rsidR="00DC65BA" w:rsidRDefault="00DC6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6.45pt;margin-top:337.35pt;width:512pt;height:2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" filled="f" stroked="f" strokeweight=".5pt">
                <v:textbox>
                  <w:txbxContent>
                    <w:p w:rsidR="00DC65BA" w:rsidRPr="00B51D3D" w:rsidRDefault="00DC65BA" w:rsidP="007C2363">
                      <w:pPr>
                        <w:jc w:val="center"/>
                        <w:rPr>
                          <w:rFonts w:ascii="Monotype Corsiva" w:eastAsia="GungsuhChe" w:hAnsi="Monotype Corsiva"/>
                          <w:b/>
                          <w:i/>
                          <w:color w:val="FFFFFF" w:themeColor="background1"/>
                          <w:sz w:val="96"/>
                          <w:szCs w:val="96"/>
                        </w:rPr>
                      </w:pPr>
                      <w:r w:rsidRPr="00B51D3D">
                        <w:rPr>
                          <w:rFonts w:ascii="Monotype Corsiva" w:eastAsia="GungsuhChe" w:hAnsi="Monotype Corsiva"/>
                          <w:b/>
                          <w:i/>
                          <w:color w:val="FFFFFF" w:themeColor="background1"/>
                          <w:sz w:val="96"/>
                          <w:szCs w:val="96"/>
                        </w:rPr>
                        <w:t>Základní umělecké školy</w:t>
                      </w:r>
                    </w:p>
                    <w:p w:rsidR="00DC65BA" w:rsidRPr="00B51D3D" w:rsidRDefault="00DC65BA" w:rsidP="007C2363">
                      <w:pPr>
                        <w:jc w:val="center"/>
                        <w:rPr>
                          <w:rFonts w:ascii="Monotype Corsiva" w:eastAsia="GungsuhChe" w:hAnsi="Monotype Corsiva"/>
                          <w:b/>
                          <w:i/>
                          <w:color w:val="FFFFFF" w:themeColor="background1"/>
                          <w:sz w:val="96"/>
                          <w:szCs w:val="96"/>
                        </w:rPr>
                      </w:pPr>
                      <w:r w:rsidRPr="00B51D3D">
                        <w:rPr>
                          <w:rFonts w:ascii="Monotype Corsiva" w:eastAsia="GungsuhChe" w:hAnsi="Monotype Corsiva"/>
                          <w:b/>
                          <w:i/>
                          <w:color w:val="FFFFFF" w:themeColor="background1"/>
                          <w:sz w:val="96"/>
                          <w:szCs w:val="96"/>
                        </w:rPr>
                        <w:t>Praha 4 – Nusle</w:t>
                      </w:r>
                    </w:p>
                    <w:p w:rsidR="00DC65BA" w:rsidRPr="00B51D3D" w:rsidRDefault="00DC65BA" w:rsidP="007C2363">
                      <w:pPr>
                        <w:ind w:left="708"/>
                        <w:rPr>
                          <w:rFonts w:ascii="Monotype Corsiva" w:eastAsia="GungsuhChe" w:hAnsi="Monotype Corsiva"/>
                          <w:b/>
                          <w:i/>
                          <w:color w:val="FFFFFF" w:themeColor="background1"/>
                          <w:sz w:val="96"/>
                          <w:szCs w:val="96"/>
                        </w:rPr>
                      </w:pPr>
                      <w:r w:rsidRPr="00B51D3D">
                        <w:rPr>
                          <w:rFonts w:ascii="Monotype Corsiva" w:eastAsia="GungsuhChe" w:hAnsi="Monotype Corsiva"/>
                          <w:b/>
                          <w:i/>
                          <w:color w:val="FFFFFF" w:themeColor="background1"/>
                          <w:sz w:val="96"/>
                          <w:szCs w:val="96"/>
                        </w:rPr>
                        <w:t xml:space="preserve">     </w:t>
                      </w:r>
                      <w:r>
                        <w:rPr>
                          <w:rFonts w:ascii="Monotype Corsiva" w:eastAsia="GungsuhChe" w:hAnsi="Monotype Corsiva"/>
                          <w:b/>
                          <w:i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B51D3D">
                        <w:rPr>
                          <w:rFonts w:ascii="Monotype Corsiva" w:eastAsia="GungsuhChe" w:hAnsi="Monotype Corsiva"/>
                          <w:b/>
                          <w:i/>
                          <w:color w:val="FFFFFF" w:themeColor="background1"/>
                          <w:sz w:val="96"/>
                          <w:szCs w:val="96"/>
                        </w:rPr>
                        <w:t>Lounských 4/129</w:t>
                      </w:r>
                    </w:p>
                    <w:p w:rsidR="00DC65BA" w:rsidRDefault="00DC65BA"/>
                  </w:txbxContent>
                </v:textbox>
              </v:shape>
            </w:pict>
          </mc:Fallback>
        </mc:AlternateContent>
      </w:r>
      <w:r w:rsidR="008707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208844</wp:posOffset>
                </wp:positionH>
                <wp:positionV relativeFrom="paragraph">
                  <wp:posOffset>1653822</wp:posOffset>
                </wp:positionV>
                <wp:extent cx="6242544" cy="137724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544" cy="137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5BA" w:rsidRPr="007C2363" w:rsidRDefault="00DC65BA" w:rsidP="007C236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7C2363">
                              <w:rPr>
                                <w:rFonts w:ascii="Monotype Corsiva" w:hAnsi="Monotype Corsiva"/>
                                <w:b/>
                                <w:i/>
                                <w:color w:val="FFFFFF" w:themeColor="background1"/>
                                <w:sz w:val="144"/>
                                <w:szCs w:val="144"/>
                              </w:rPr>
                              <w:t>Výroční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6.45pt;margin-top:130.2pt;width:491.55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" filled="f" stroked="f" strokeweight=".5pt">
                <v:textbox>
                  <w:txbxContent>
                    <w:p w:rsidR="00DC65BA" w:rsidRPr="007C2363" w:rsidRDefault="00DC65BA" w:rsidP="007C2363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7C2363">
                        <w:rPr>
                          <w:rFonts w:ascii="Monotype Corsiva" w:hAnsi="Monotype Corsiva"/>
                          <w:b/>
                          <w:i/>
                          <w:color w:val="FFFFFF" w:themeColor="background1"/>
                          <w:sz w:val="144"/>
                          <w:szCs w:val="144"/>
                        </w:rPr>
                        <w:t>Výroční zpráva</w:t>
                      </w:r>
                    </w:p>
                  </w:txbxContent>
                </v:textbox>
              </v:shape>
            </w:pict>
          </mc:Fallback>
        </mc:AlternateContent>
      </w:r>
      <w:r w:rsidR="008707ED">
        <w:rPr>
          <w:noProof/>
        </w:rPr>
        <w:drawing>
          <wp:inline distT="0" distB="0" distL="0" distR="0">
            <wp:extent cx="6697341" cy="9437511"/>
            <wp:effectExtent l="76200" t="19050" r="85090" b="12573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ek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705" cy="9453524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  <a:effectLst>
                      <a:outerShdw blurRad="50800" dist="50800" dir="5400000" algn="ctr" rotWithShape="0">
                        <a:schemeClr val="accent6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65CB" w:rsidRDefault="00B965CB"/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965CB">
        <w:rPr>
          <w:rFonts w:ascii="Arial" w:hAnsi="Arial" w:cs="Arial"/>
          <w:b/>
          <w:sz w:val="22"/>
          <w:szCs w:val="22"/>
          <w:u w:val="single"/>
        </w:rPr>
        <w:t>Osnova pro výroční zprávu základních uměleckých škol</w:t>
      </w:r>
    </w:p>
    <w:p w:rsidR="00B965CB" w:rsidRPr="00B965CB" w:rsidRDefault="00B965CB" w:rsidP="00B965CB">
      <w:pPr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965CB">
        <w:rPr>
          <w:rFonts w:ascii="Arial" w:hAnsi="Arial" w:cs="Arial"/>
          <w:b/>
          <w:sz w:val="22"/>
          <w:szCs w:val="22"/>
          <w:u w:val="single"/>
        </w:rPr>
        <w:t>za školní rok 201</w:t>
      </w:r>
      <w:r w:rsidR="00E51A1C">
        <w:rPr>
          <w:rFonts w:ascii="Arial" w:hAnsi="Arial" w:cs="Arial"/>
          <w:b/>
          <w:sz w:val="22"/>
          <w:szCs w:val="22"/>
          <w:u w:val="single"/>
        </w:rPr>
        <w:t>3</w:t>
      </w:r>
      <w:r w:rsidRPr="00B965CB">
        <w:rPr>
          <w:rFonts w:ascii="Arial" w:hAnsi="Arial" w:cs="Arial"/>
          <w:b/>
          <w:sz w:val="22"/>
          <w:szCs w:val="22"/>
          <w:u w:val="single"/>
        </w:rPr>
        <w:t>/201</w:t>
      </w:r>
      <w:r w:rsidR="00E51A1C">
        <w:rPr>
          <w:rFonts w:ascii="Arial" w:hAnsi="Arial" w:cs="Arial"/>
          <w:b/>
          <w:sz w:val="22"/>
          <w:szCs w:val="22"/>
          <w:u w:val="single"/>
        </w:rPr>
        <w:t>4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rFonts w:ascii="Arial" w:hAnsi="Arial" w:cs="Arial"/>
          <w:bCs/>
          <w:sz w:val="22"/>
          <w:szCs w:val="22"/>
        </w:rPr>
      </w:pPr>
      <w:r w:rsidRPr="00B965CB">
        <w:rPr>
          <w:rFonts w:ascii="Arial" w:hAnsi="Arial" w:cs="Arial"/>
          <w:bCs/>
          <w:sz w:val="22"/>
          <w:szCs w:val="22"/>
        </w:rPr>
        <w:t>I.</w:t>
      </w:r>
    </w:p>
    <w:p w:rsidR="00B965CB" w:rsidRPr="00B965CB" w:rsidRDefault="00B965CB" w:rsidP="00B965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rFonts w:ascii="Arial" w:hAnsi="Arial" w:cs="Arial"/>
          <w:b/>
          <w:bCs/>
          <w:sz w:val="22"/>
          <w:szCs w:val="22"/>
          <w:u w:val="single"/>
        </w:rPr>
      </w:pPr>
      <w:r w:rsidRPr="00B965CB">
        <w:rPr>
          <w:rFonts w:ascii="Arial" w:hAnsi="Arial" w:cs="Arial"/>
          <w:b/>
          <w:bCs/>
          <w:sz w:val="22"/>
          <w:szCs w:val="22"/>
          <w:u w:val="single"/>
        </w:rPr>
        <w:t>Základní údaje o škole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  <w:u w:val="single"/>
        </w:rPr>
      </w:pPr>
    </w:p>
    <w:p w:rsidR="00B965CB" w:rsidRPr="00B965CB" w:rsidRDefault="00B965CB" w:rsidP="00B965C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B965CB">
        <w:rPr>
          <w:rFonts w:ascii="Arial" w:hAnsi="Arial" w:cs="Arial"/>
          <w:sz w:val="22"/>
          <w:szCs w:val="22"/>
          <w:u w:val="single"/>
        </w:rPr>
        <w:t>Základní umělecká škola, Praha 4 – Nusle, Lounských 4/129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-9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b/>
          <w:sz w:val="22"/>
          <w:szCs w:val="22"/>
        </w:rPr>
        <w:t>Ředitelka</w:t>
      </w:r>
      <w:r w:rsidRPr="00B965CB">
        <w:rPr>
          <w:rFonts w:ascii="Arial" w:hAnsi="Arial" w:cs="Arial"/>
          <w:sz w:val="22"/>
          <w:szCs w:val="22"/>
        </w:rPr>
        <w:t xml:space="preserve"> :</w:t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  <w:t>Hana Malíková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e-mail:</w:t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hyperlink r:id="rId8" w:history="1">
        <w:r w:rsidRPr="00B965CB">
          <w:rPr>
            <w:rFonts w:ascii="Arial" w:hAnsi="Arial" w:cs="Arial"/>
            <w:color w:val="0000FF"/>
            <w:sz w:val="22"/>
            <w:szCs w:val="22"/>
          </w:rPr>
          <w:t>lounskych129@volny.cz</w:t>
        </w:r>
      </w:hyperlink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telefon:</w:t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  <w:t>261406424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ab/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-94" w:firstLine="454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b/>
          <w:sz w:val="22"/>
          <w:szCs w:val="22"/>
        </w:rPr>
        <w:t>Statutární zástupce ředitele</w:t>
      </w:r>
      <w:r w:rsidRPr="00B965CB">
        <w:rPr>
          <w:rFonts w:ascii="Arial" w:hAnsi="Arial" w:cs="Arial"/>
          <w:sz w:val="22"/>
          <w:szCs w:val="22"/>
        </w:rPr>
        <w:t>:</w:t>
      </w:r>
      <w:r w:rsidRPr="00B965CB">
        <w:rPr>
          <w:rFonts w:ascii="Arial" w:hAnsi="Arial" w:cs="Arial"/>
          <w:sz w:val="22"/>
          <w:szCs w:val="22"/>
        </w:rPr>
        <w:tab/>
        <w:t>Radka Vernerová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-94" w:firstLine="454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e-mail:</w:t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hyperlink r:id="rId9" w:history="1">
        <w:r w:rsidRPr="00B965CB">
          <w:rPr>
            <w:rFonts w:ascii="Arial" w:hAnsi="Arial" w:cs="Arial"/>
            <w:color w:val="0000FF"/>
            <w:sz w:val="22"/>
            <w:szCs w:val="22"/>
          </w:rPr>
          <w:t>radkavernerova@zuslounskych.cz</w:t>
        </w:r>
      </w:hyperlink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-94" w:firstLine="454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telefon:</w:t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  <w:t>241406424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-94" w:firstLine="45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-94" w:firstLine="45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b/>
          <w:sz w:val="22"/>
          <w:szCs w:val="22"/>
        </w:rPr>
        <w:t>Webové stránky:</w:t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hyperlink r:id="rId10" w:history="1">
        <w:r w:rsidRPr="00B965CB">
          <w:rPr>
            <w:rFonts w:ascii="Arial" w:hAnsi="Arial" w:cs="Arial"/>
            <w:color w:val="0000FF"/>
            <w:sz w:val="22"/>
            <w:szCs w:val="22"/>
          </w:rPr>
          <w:t>www.zuslounskych.cz</w:t>
        </w:r>
      </w:hyperlink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-94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 xml:space="preserve">       </w:t>
      </w:r>
      <w:r w:rsidRPr="00B965CB">
        <w:rPr>
          <w:rFonts w:ascii="Arial" w:hAnsi="Arial" w:cs="Arial"/>
          <w:b/>
          <w:sz w:val="22"/>
          <w:szCs w:val="22"/>
        </w:rPr>
        <w:t>e-mailová</w:t>
      </w:r>
      <w:r w:rsidRPr="00B965CB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B965CB">
        <w:rPr>
          <w:rFonts w:ascii="Arial" w:hAnsi="Arial" w:cs="Arial"/>
          <w:b/>
          <w:sz w:val="22"/>
          <w:szCs w:val="22"/>
        </w:rPr>
        <w:t>adresa:</w:t>
      </w:r>
      <w:r w:rsidRPr="00B965CB">
        <w:rPr>
          <w:rFonts w:ascii="Arial" w:hAnsi="Arial" w:cs="Arial"/>
          <w:b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hyperlink r:id="rId11" w:history="1">
        <w:r w:rsidRPr="00B965CB">
          <w:rPr>
            <w:rFonts w:ascii="Arial" w:hAnsi="Arial" w:cs="Arial"/>
            <w:color w:val="0000FF"/>
            <w:sz w:val="22"/>
            <w:szCs w:val="22"/>
          </w:rPr>
          <w:t>info@zuslounskych.cz</w:t>
        </w:r>
      </w:hyperlink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-9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-94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  <w:r w:rsidRPr="00B965CB">
        <w:rPr>
          <w:rFonts w:ascii="Arial" w:hAnsi="Arial" w:cs="Arial"/>
          <w:sz w:val="22"/>
          <w:szCs w:val="22"/>
        </w:rPr>
        <w:tab/>
      </w:r>
    </w:p>
    <w:p w:rsidR="00B965CB" w:rsidRPr="00B965CB" w:rsidRDefault="00B965CB" w:rsidP="00B965CB">
      <w:pPr>
        <w:keepNext/>
        <w:overflowPunct w:val="0"/>
        <w:autoSpaceDE w:val="0"/>
        <w:autoSpaceDN w:val="0"/>
        <w:adjustRightInd w:val="0"/>
        <w:textAlignment w:val="baseline"/>
        <w:outlineLvl w:val="5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965CB" w:rsidRPr="00B965CB" w:rsidRDefault="00B965CB" w:rsidP="00B965C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965CB">
        <w:rPr>
          <w:rFonts w:ascii="Arial" w:hAnsi="Arial" w:cs="Arial"/>
          <w:b/>
          <w:sz w:val="22"/>
          <w:szCs w:val="22"/>
          <w:u w:val="single"/>
        </w:rPr>
        <w:t>Změny ve skladbě oborů vzdělání oproti předcházejícímu školnímu roku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nové obory :</w:t>
      </w:r>
      <w:r w:rsidRPr="00B965CB">
        <w:rPr>
          <w:rFonts w:ascii="Arial" w:hAnsi="Arial" w:cs="Arial"/>
          <w:sz w:val="22"/>
          <w:szCs w:val="22"/>
        </w:rPr>
        <w:tab/>
        <w:t>žádné</w:t>
      </w:r>
    </w:p>
    <w:p w:rsidR="00B965CB" w:rsidRPr="00B965CB" w:rsidRDefault="00B965CB" w:rsidP="00B965CB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zrušené obory:</w:t>
      </w:r>
      <w:r w:rsidRPr="00B965CB">
        <w:rPr>
          <w:rFonts w:ascii="Arial" w:hAnsi="Arial" w:cs="Arial"/>
          <w:sz w:val="22"/>
          <w:szCs w:val="22"/>
        </w:rPr>
        <w:tab/>
        <w:t>žádné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62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965CB">
        <w:rPr>
          <w:rFonts w:ascii="Arial" w:hAnsi="Arial" w:cs="Arial"/>
          <w:b/>
          <w:sz w:val="22"/>
          <w:szCs w:val="22"/>
          <w:u w:val="single"/>
        </w:rPr>
        <w:t xml:space="preserve">Místa poskytovaného vzdělávání 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-9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uvedená v rozhodnutí o zápisu do školského rejstříku</w:t>
      </w:r>
    </w:p>
    <w:tbl>
      <w:tblPr>
        <w:tblW w:w="8746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2398"/>
        <w:gridCol w:w="1701"/>
        <w:gridCol w:w="1436"/>
        <w:gridCol w:w="1485"/>
      </w:tblGrid>
      <w:tr w:rsidR="00B965CB" w:rsidRPr="00B965CB" w:rsidTr="00E51A1C">
        <w:trPr>
          <w:trHeight w:val="569"/>
        </w:trPr>
        <w:tc>
          <w:tcPr>
            <w:tcW w:w="1726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2398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vlastník budovy</w:t>
            </w:r>
          </w:p>
        </w:tc>
        <w:tc>
          <w:tcPr>
            <w:tcW w:w="1701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výše nájemného/rok</w:t>
            </w:r>
          </w:p>
        </w:tc>
        <w:tc>
          <w:tcPr>
            <w:tcW w:w="1436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vyučované obory</w:t>
            </w:r>
          </w:p>
        </w:tc>
        <w:tc>
          <w:tcPr>
            <w:tcW w:w="1485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počet žáků</w:t>
            </w:r>
          </w:p>
        </w:tc>
      </w:tr>
      <w:tr w:rsidR="00B965CB" w:rsidRPr="00B965CB" w:rsidTr="00E51A1C">
        <w:trPr>
          <w:trHeight w:val="369"/>
        </w:trPr>
        <w:tc>
          <w:tcPr>
            <w:tcW w:w="1726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Lounských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4/129, Praha 4</w:t>
            </w:r>
          </w:p>
        </w:tc>
        <w:tc>
          <w:tcPr>
            <w:tcW w:w="2398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MČ Praha 4</w:t>
            </w:r>
          </w:p>
        </w:tc>
        <w:tc>
          <w:tcPr>
            <w:tcW w:w="1701" w:type="dxa"/>
          </w:tcPr>
          <w:p w:rsidR="00B965CB" w:rsidRPr="00E51A1C" w:rsidRDefault="00E51A1C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51A1C">
              <w:rPr>
                <w:rFonts w:ascii="Arial" w:hAnsi="Arial" w:cs="Arial"/>
                <w:sz w:val="22"/>
                <w:szCs w:val="22"/>
              </w:rPr>
              <w:t>677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1A1C">
              <w:rPr>
                <w:rFonts w:ascii="Arial" w:hAnsi="Arial" w:cs="Arial"/>
                <w:sz w:val="22"/>
                <w:szCs w:val="22"/>
              </w:rPr>
              <w:t>676</w:t>
            </w:r>
          </w:p>
        </w:tc>
        <w:tc>
          <w:tcPr>
            <w:tcW w:w="1436" w:type="dxa"/>
          </w:tcPr>
          <w:p w:rsidR="00B965CB" w:rsidRPr="00E51A1C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51A1C">
              <w:rPr>
                <w:rFonts w:ascii="Arial" w:hAnsi="Arial" w:cs="Arial"/>
                <w:sz w:val="22"/>
                <w:szCs w:val="22"/>
              </w:rPr>
              <w:t>HO,TO,LDO</w:t>
            </w:r>
          </w:p>
        </w:tc>
        <w:tc>
          <w:tcPr>
            <w:tcW w:w="1485" w:type="dxa"/>
          </w:tcPr>
          <w:p w:rsidR="00B965CB" w:rsidRPr="00E51A1C" w:rsidRDefault="00E51A1C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51A1C">
              <w:rPr>
                <w:rFonts w:ascii="Arial" w:hAnsi="Arial" w:cs="Arial"/>
                <w:sz w:val="22"/>
                <w:szCs w:val="22"/>
              </w:rPr>
              <w:t>819</w:t>
            </w:r>
          </w:p>
        </w:tc>
      </w:tr>
      <w:tr w:rsidR="00B965CB" w:rsidRPr="00B965CB" w:rsidTr="00E51A1C">
        <w:trPr>
          <w:trHeight w:val="369"/>
        </w:trPr>
        <w:tc>
          <w:tcPr>
            <w:tcW w:w="1726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OA Svatoslavova 333, Praha 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8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MČ Praha 4</w:t>
            </w:r>
          </w:p>
        </w:tc>
        <w:tc>
          <w:tcPr>
            <w:tcW w:w="1701" w:type="dxa"/>
          </w:tcPr>
          <w:p w:rsidR="00B965CB" w:rsidRPr="00E51A1C" w:rsidRDefault="00E51A1C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51A1C">
              <w:rPr>
                <w:rFonts w:ascii="Arial" w:hAnsi="Arial" w:cs="Arial"/>
                <w:sz w:val="22"/>
                <w:szCs w:val="22"/>
              </w:rPr>
              <w:t>201 846</w:t>
            </w:r>
          </w:p>
        </w:tc>
        <w:tc>
          <w:tcPr>
            <w:tcW w:w="1436" w:type="dxa"/>
          </w:tcPr>
          <w:p w:rsidR="00B965CB" w:rsidRPr="00E51A1C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51A1C">
              <w:rPr>
                <w:rFonts w:ascii="Arial" w:hAnsi="Arial" w:cs="Arial"/>
                <w:sz w:val="22"/>
                <w:szCs w:val="22"/>
              </w:rPr>
              <w:t>VO</w:t>
            </w:r>
          </w:p>
        </w:tc>
        <w:tc>
          <w:tcPr>
            <w:tcW w:w="1485" w:type="dxa"/>
          </w:tcPr>
          <w:p w:rsidR="00B965CB" w:rsidRPr="00E51A1C" w:rsidRDefault="00E51A1C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51A1C">
              <w:rPr>
                <w:rFonts w:ascii="Arial" w:hAnsi="Arial" w:cs="Arial"/>
                <w:sz w:val="22"/>
                <w:szCs w:val="22"/>
              </w:rPr>
              <w:t>193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ind w:left="62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jiná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B965CB" w:rsidRPr="00B965CB" w:rsidTr="00E51A1C">
        <w:tc>
          <w:tcPr>
            <w:tcW w:w="184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184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vlastník budovy</w:t>
            </w:r>
          </w:p>
        </w:tc>
        <w:tc>
          <w:tcPr>
            <w:tcW w:w="184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výše nájemného/rok</w:t>
            </w:r>
          </w:p>
        </w:tc>
        <w:tc>
          <w:tcPr>
            <w:tcW w:w="184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vyučované obory</w:t>
            </w:r>
          </w:p>
        </w:tc>
        <w:tc>
          <w:tcPr>
            <w:tcW w:w="184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počet žáků</w:t>
            </w:r>
          </w:p>
        </w:tc>
      </w:tr>
      <w:tr w:rsidR="00B965CB" w:rsidRPr="00B965CB" w:rsidTr="00E51A1C">
        <w:trPr>
          <w:trHeight w:val="369"/>
        </w:trPr>
        <w:tc>
          <w:tcPr>
            <w:tcW w:w="184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rFonts w:ascii="Arial" w:hAnsi="Arial" w:cs="Arial"/>
          <w:bCs/>
          <w:sz w:val="22"/>
          <w:szCs w:val="22"/>
        </w:rPr>
      </w:pPr>
      <w:r w:rsidRPr="00B965CB">
        <w:rPr>
          <w:rFonts w:ascii="Arial" w:hAnsi="Arial" w:cs="Arial"/>
          <w:bCs/>
          <w:sz w:val="22"/>
          <w:szCs w:val="22"/>
        </w:rPr>
        <w:lastRenderedPageBreak/>
        <w:t>II.</w:t>
      </w:r>
    </w:p>
    <w:p w:rsidR="00B965CB" w:rsidRPr="00B965CB" w:rsidRDefault="00B965CB" w:rsidP="00B965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rFonts w:ascii="Arial" w:hAnsi="Arial" w:cs="Arial"/>
          <w:b/>
          <w:bCs/>
          <w:sz w:val="22"/>
          <w:szCs w:val="22"/>
          <w:u w:val="single"/>
        </w:rPr>
      </w:pPr>
    </w:p>
    <w:p w:rsidR="00B965CB" w:rsidRPr="00B965CB" w:rsidRDefault="00B965CB" w:rsidP="00B965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rFonts w:ascii="Arial" w:hAnsi="Arial" w:cs="Arial"/>
          <w:b/>
          <w:bCs/>
          <w:sz w:val="22"/>
          <w:szCs w:val="22"/>
          <w:u w:val="single"/>
        </w:rPr>
      </w:pPr>
      <w:r w:rsidRPr="00B965CB">
        <w:rPr>
          <w:rFonts w:ascii="Arial" w:hAnsi="Arial" w:cs="Arial"/>
          <w:b/>
          <w:bCs/>
          <w:sz w:val="22"/>
          <w:szCs w:val="22"/>
          <w:u w:val="single"/>
        </w:rPr>
        <w:t>Pedagogičtí pracovníci právnické osoby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62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965CB">
        <w:rPr>
          <w:rFonts w:ascii="Arial" w:hAnsi="Arial" w:cs="Arial"/>
          <w:b/>
          <w:sz w:val="22"/>
          <w:szCs w:val="22"/>
          <w:u w:val="single"/>
        </w:rPr>
        <w:t>Kvalifikovanost pedagogických pracovníků</w:t>
      </w:r>
      <w:r w:rsidRPr="00B965CB">
        <w:rPr>
          <w:rFonts w:ascii="Arial" w:hAnsi="Arial" w:cs="Arial"/>
          <w:b/>
          <w:sz w:val="22"/>
          <w:szCs w:val="22"/>
        </w:rPr>
        <w:t xml:space="preserve"> 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609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2835"/>
      </w:tblGrid>
      <w:tr w:rsidR="00B965CB" w:rsidRPr="00B965CB" w:rsidTr="00E51A1C">
        <w:trPr>
          <w:cantSplit/>
          <w:trHeight w:val="300"/>
        </w:trPr>
        <w:tc>
          <w:tcPr>
            <w:tcW w:w="3260" w:type="dxa"/>
            <w:gridSpan w:val="2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B965CB">
              <w:rPr>
                <w:rFonts w:ascii="Arial" w:hAnsi="Arial" w:cs="Arial"/>
                <w:bCs/>
                <w:sz w:val="22"/>
                <w:szCs w:val="22"/>
              </w:rPr>
              <w:t>počet pedagogických pracovníků</w:t>
            </w:r>
          </w:p>
        </w:tc>
        <w:tc>
          <w:tcPr>
            <w:tcW w:w="2835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B965CB">
              <w:rPr>
                <w:rFonts w:ascii="Arial" w:hAnsi="Arial" w:cs="Arial"/>
                <w:bCs/>
                <w:sz w:val="22"/>
                <w:szCs w:val="22"/>
              </w:rPr>
              <w:t>celkem % z celkového počtu ped. pracovníků</w:t>
            </w:r>
          </w:p>
        </w:tc>
      </w:tr>
      <w:tr w:rsidR="00B965CB" w:rsidRPr="00B965CB" w:rsidTr="00E51A1C">
        <w:trPr>
          <w:cantSplit/>
          <w:trHeight w:val="280"/>
        </w:trPr>
        <w:tc>
          <w:tcPr>
            <w:tcW w:w="1985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left="-44"/>
              <w:textAlignment w:val="baseline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Cs/>
                <w:sz w:val="22"/>
                <w:szCs w:val="22"/>
              </w:rPr>
              <w:t xml:space="preserve">  kvalifikovaných</w:t>
            </w:r>
          </w:p>
        </w:tc>
        <w:tc>
          <w:tcPr>
            <w:tcW w:w="1275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left="-44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Cs/>
                <w:sz w:val="22"/>
                <w:szCs w:val="22"/>
                <w:u w:val="single"/>
              </w:rPr>
              <w:t>47</w:t>
            </w:r>
          </w:p>
        </w:tc>
        <w:tc>
          <w:tcPr>
            <w:tcW w:w="2835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left="-44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965CB" w:rsidRPr="00B965CB" w:rsidTr="00E51A1C">
        <w:trPr>
          <w:cantSplit/>
          <w:trHeight w:val="280"/>
        </w:trPr>
        <w:tc>
          <w:tcPr>
            <w:tcW w:w="1985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left="-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B965CB">
              <w:rPr>
                <w:rFonts w:ascii="Arial" w:hAnsi="Arial" w:cs="Arial"/>
                <w:bCs/>
                <w:sz w:val="22"/>
                <w:szCs w:val="22"/>
              </w:rPr>
              <w:t xml:space="preserve">  nekvalifikovaných</w:t>
            </w:r>
          </w:p>
        </w:tc>
        <w:tc>
          <w:tcPr>
            <w:tcW w:w="1275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left="-4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left="-44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spacing w:before="240" w:after="240"/>
        <w:ind w:firstLine="284"/>
        <w:jc w:val="both"/>
        <w:textAlignment w:val="baseline"/>
        <w:rPr>
          <w:rFonts w:cs="Arial"/>
          <w:color w:val="0000FF"/>
          <w:sz w:val="20"/>
          <w:szCs w:val="20"/>
        </w:rPr>
      </w:pPr>
      <w:r w:rsidRPr="00B965CB">
        <w:rPr>
          <w:rFonts w:cs="Arial"/>
          <w:color w:val="0000FF"/>
          <w:sz w:val="20"/>
          <w:szCs w:val="20"/>
        </w:rPr>
        <w:t xml:space="preserve">    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spacing w:before="240" w:after="240"/>
        <w:ind w:firstLine="284"/>
        <w:jc w:val="both"/>
        <w:textAlignment w:val="baseline"/>
        <w:rPr>
          <w:rFonts w:cs="Arial"/>
          <w:b/>
          <w:color w:val="0000FF"/>
          <w:sz w:val="20"/>
          <w:szCs w:val="20"/>
        </w:rPr>
      </w:pPr>
      <w:r w:rsidRPr="00B965CB">
        <w:rPr>
          <w:rFonts w:cs="Arial"/>
          <w:color w:val="0000FF"/>
          <w:sz w:val="20"/>
          <w:szCs w:val="20"/>
        </w:rPr>
        <w:t xml:space="preserve">  </w:t>
      </w:r>
      <w:r w:rsidRPr="00B965CB">
        <w:rPr>
          <w:rFonts w:ascii="Arial" w:hAnsi="Arial" w:cs="Arial"/>
          <w:b/>
          <w:sz w:val="22"/>
          <w:szCs w:val="22"/>
          <w:u w:val="single"/>
        </w:rPr>
        <w:t>Věková struktura pedagogických pracovníků</w:t>
      </w:r>
      <w:r w:rsidRPr="00B965CB">
        <w:rPr>
          <w:rFonts w:cs="Arial"/>
          <w:b/>
          <w:color w:val="0000FF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315"/>
        <w:gridCol w:w="1316"/>
        <w:gridCol w:w="1316"/>
        <w:gridCol w:w="1316"/>
        <w:gridCol w:w="1316"/>
        <w:gridCol w:w="1316"/>
      </w:tblGrid>
      <w:tr w:rsidR="00B965CB" w:rsidRPr="00B965CB" w:rsidTr="00E51A1C">
        <w:trPr>
          <w:trHeight w:val="439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B965CB" w:rsidRPr="00B965CB" w:rsidRDefault="00B965CB" w:rsidP="00E51A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počet celkem ve fyzických osobách k 31.12.201</w:t>
            </w:r>
            <w:r w:rsidR="00E51A1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v tom podle věkových kategorií</w:t>
            </w:r>
          </w:p>
        </w:tc>
      </w:tr>
      <w:tr w:rsidR="00B965CB" w:rsidRPr="00B965CB" w:rsidTr="00E51A1C">
        <w:trPr>
          <w:trHeight w:val="371"/>
        </w:trPr>
        <w:tc>
          <w:tcPr>
            <w:tcW w:w="1315" w:type="dxa"/>
            <w:vMerge/>
            <w:shd w:val="clear" w:color="auto" w:fill="auto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do 20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21 – 30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31 – 40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41 – 50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51 – 60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61 a"/>
              </w:smartTagPr>
              <w:r w:rsidRPr="00B965CB">
                <w:rPr>
                  <w:rFonts w:ascii="Arial" w:hAnsi="Arial" w:cs="Arial"/>
                  <w:bCs/>
                </w:rPr>
                <w:t>61 a</w:t>
              </w:r>
            </w:smartTag>
            <w:r w:rsidRPr="00B965CB">
              <w:rPr>
                <w:rFonts w:ascii="Arial" w:hAnsi="Arial" w:cs="Arial"/>
                <w:bCs/>
              </w:rPr>
              <w:t xml:space="preserve"> více let</w:t>
            </w:r>
          </w:p>
        </w:tc>
      </w:tr>
      <w:tr w:rsidR="00B965CB" w:rsidRPr="00B965CB" w:rsidTr="00E51A1C">
        <w:trPr>
          <w:trHeight w:val="445"/>
        </w:trPr>
        <w:tc>
          <w:tcPr>
            <w:tcW w:w="1315" w:type="dxa"/>
            <w:shd w:val="clear" w:color="auto" w:fill="auto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315" w:type="dxa"/>
            <w:shd w:val="clear" w:color="auto" w:fill="auto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16" w:type="dxa"/>
            <w:shd w:val="clear" w:color="auto" w:fill="auto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316" w:type="dxa"/>
            <w:shd w:val="clear" w:color="auto" w:fill="auto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B965CB">
              <w:rPr>
                <w:rFonts w:ascii="Arial" w:hAnsi="Arial" w:cs="Arial"/>
                <w:bCs/>
              </w:rPr>
              <w:t>9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965CB">
        <w:rPr>
          <w:rFonts w:ascii="Arial" w:hAnsi="Arial" w:cs="Arial"/>
          <w:b/>
          <w:sz w:val="22"/>
          <w:szCs w:val="22"/>
          <w:u w:val="single"/>
        </w:rPr>
        <w:t>Další vzdělávání pedagogických pracovníků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tbl>
      <w:tblPr>
        <w:tblW w:w="8434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45"/>
        <w:gridCol w:w="2127"/>
        <w:gridCol w:w="1134"/>
        <w:gridCol w:w="2268"/>
      </w:tblGrid>
      <w:tr w:rsidR="00B965CB" w:rsidRPr="00B965CB" w:rsidTr="00E51A1C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zaměření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počet účastníků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vzdělávací instituce</w:t>
            </w:r>
          </w:p>
        </w:tc>
      </w:tr>
      <w:tr w:rsidR="00B965CB" w:rsidRPr="00B965CB" w:rsidTr="00E51A1C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semináře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Cesty k efektivní výuce v ZUŠ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NIDV</w:t>
            </w:r>
          </w:p>
        </w:tc>
      </w:tr>
      <w:tr w:rsidR="00B965CB" w:rsidRPr="00B965CB" w:rsidTr="00E51A1C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Pohybové hry s hudbou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Tandem</w:t>
            </w:r>
          </w:p>
        </w:tc>
      </w:tr>
      <w:tr w:rsidR="00B965CB" w:rsidRPr="00B965CB" w:rsidTr="00E51A1C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Metodika výuky na bicí nástroje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NIDV</w:t>
            </w:r>
          </w:p>
        </w:tc>
      </w:tr>
      <w:tr w:rsidR="00B965CB" w:rsidRPr="00B965CB" w:rsidTr="00E51A1C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Metodické postupy při výuce hry na kytaru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NIDV</w:t>
            </w:r>
          </w:p>
        </w:tc>
      </w:tr>
      <w:tr w:rsidR="00B965CB" w:rsidRPr="00B965CB" w:rsidTr="00E51A1C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Klavírní seminář s prof. I. Klánským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ZUŠ Dobřichovice</w:t>
            </w:r>
          </w:p>
        </w:tc>
      </w:tr>
      <w:tr w:rsidR="00B965CB" w:rsidRPr="00B965CB" w:rsidTr="00E51A1C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kurzy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965CB" w:rsidRPr="00B965CB" w:rsidTr="00E51A1C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doplňkové pedagogické studium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965CB" w:rsidRPr="00B965CB" w:rsidTr="00E51A1C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školský management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965CB" w:rsidRPr="00B965CB" w:rsidRDefault="00B965CB" w:rsidP="00B965CB">
      <w:pPr>
        <w:keepNext/>
        <w:overflowPunct w:val="0"/>
        <w:autoSpaceDE w:val="0"/>
        <w:autoSpaceDN w:val="0"/>
        <w:adjustRightInd w:val="0"/>
        <w:textAlignment w:val="baseline"/>
        <w:outlineLvl w:val="7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965CB" w:rsidRPr="00B965CB" w:rsidRDefault="00B965CB" w:rsidP="00B965CB">
      <w:pPr>
        <w:keepNext/>
        <w:overflowPunct w:val="0"/>
        <w:autoSpaceDE w:val="0"/>
        <w:autoSpaceDN w:val="0"/>
        <w:adjustRightInd w:val="0"/>
        <w:ind w:firstLine="708"/>
        <w:textAlignment w:val="baseline"/>
        <w:outlineLvl w:val="7"/>
        <w:rPr>
          <w:rFonts w:ascii="Arial" w:hAnsi="Arial" w:cs="Arial"/>
          <w:b/>
          <w:bCs/>
          <w:sz w:val="22"/>
          <w:szCs w:val="22"/>
          <w:u w:val="single"/>
        </w:rPr>
      </w:pPr>
      <w:r w:rsidRPr="00B965CB">
        <w:rPr>
          <w:rFonts w:ascii="Arial" w:hAnsi="Arial" w:cs="Arial"/>
          <w:b/>
          <w:bCs/>
          <w:sz w:val="22"/>
          <w:szCs w:val="22"/>
          <w:u w:val="single"/>
        </w:rPr>
        <w:t>Nepedagogičtí pracovníci školy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965CB">
        <w:rPr>
          <w:sz w:val="22"/>
          <w:szCs w:val="22"/>
        </w:rPr>
        <w:tab/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1694"/>
      </w:tblGrid>
      <w:tr w:rsidR="00B965CB" w:rsidRPr="00B965CB" w:rsidTr="00E51A1C">
        <w:tc>
          <w:tcPr>
            <w:tcW w:w="1683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Fyzické osoby celkem</w:t>
            </w:r>
          </w:p>
        </w:tc>
        <w:tc>
          <w:tcPr>
            <w:tcW w:w="1694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Přepočtení na plné zaměstnance</w:t>
            </w:r>
          </w:p>
        </w:tc>
      </w:tr>
      <w:tr w:rsidR="00B965CB" w:rsidRPr="00B965CB" w:rsidTr="00E51A1C">
        <w:trPr>
          <w:trHeight w:val="369"/>
        </w:trPr>
        <w:tc>
          <w:tcPr>
            <w:tcW w:w="1683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94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3,25</w:t>
            </w:r>
          </w:p>
        </w:tc>
      </w:tr>
    </w:tbl>
    <w:p w:rsidR="00B965CB" w:rsidRPr="00B965CB" w:rsidRDefault="00B965CB" w:rsidP="00B965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B965CB">
        <w:rPr>
          <w:rFonts w:cs="Arial"/>
          <w:b/>
          <w:sz w:val="20"/>
          <w:szCs w:val="20"/>
        </w:rPr>
        <w:lastRenderedPageBreak/>
        <w:t xml:space="preserve">      </w:t>
      </w:r>
      <w:r w:rsidRPr="00B965CB">
        <w:rPr>
          <w:rFonts w:ascii="Arial" w:hAnsi="Arial" w:cs="Arial"/>
          <w:b/>
          <w:bCs/>
          <w:sz w:val="22"/>
          <w:szCs w:val="22"/>
          <w:u w:val="single"/>
        </w:rPr>
        <w:t>Další vzdělávání nepedagogických pracovníků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firstLine="284"/>
        <w:textAlignment w:val="baseline"/>
        <w:rPr>
          <w:rFonts w:cs="Arial"/>
          <w:sz w:val="20"/>
          <w:szCs w:val="20"/>
          <w:u w:val="single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2976"/>
        <w:gridCol w:w="776"/>
        <w:gridCol w:w="3193"/>
      </w:tblGrid>
      <w:tr w:rsidR="00B965CB" w:rsidRPr="00B965CB" w:rsidTr="00E51A1C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počet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zaměření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počet účastníků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vzdělávací instituce</w:t>
            </w:r>
          </w:p>
        </w:tc>
      </w:tr>
      <w:tr w:rsidR="00B965CB" w:rsidRPr="00B965CB" w:rsidTr="00E51A1C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semináře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965CB" w:rsidRPr="00B965CB" w:rsidTr="00E51A1C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Zákoník práce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1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Odborconsult</w:t>
            </w:r>
          </w:p>
        </w:tc>
      </w:tr>
      <w:tr w:rsidR="00B965CB" w:rsidRPr="00B965CB" w:rsidTr="00E51A1C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65CB" w:rsidRPr="00B965CB" w:rsidTr="00E51A1C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kurzy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-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-</w:t>
            </w:r>
          </w:p>
        </w:tc>
      </w:tr>
      <w:tr w:rsidR="00B965CB" w:rsidRPr="00B965CB" w:rsidTr="00E51A1C">
        <w:trPr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jiné (uvést jaké)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-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-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965CB" w:rsidRPr="00B965CB" w:rsidRDefault="00B965CB" w:rsidP="00B965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rFonts w:ascii="Arial" w:hAnsi="Arial" w:cs="Arial"/>
          <w:bCs/>
          <w:sz w:val="22"/>
          <w:szCs w:val="22"/>
        </w:rPr>
      </w:pPr>
      <w:r w:rsidRPr="00B965CB">
        <w:rPr>
          <w:rFonts w:ascii="Arial" w:hAnsi="Arial" w:cs="Arial"/>
          <w:bCs/>
          <w:sz w:val="22"/>
          <w:szCs w:val="22"/>
        </w:rPr>
        <w:t>III.</w:t>
      </w:r>
    </w:p>
    <w:p w:rsidR="00B965CB" w:rsidRPr="00B965CB" w:rsidRDefault="00B965CB" w:rsidP="00B965C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rFonts w:ascii="Arial" w:hAnsi="Arial" w:cs="Arial"/>
          <w:b/>
          <w:bCs/>
          <w:sz w:val="22"/>
          <w:szCs w:val="22"/>
          <w:u w:val="single"/>
        </w:rPr>
      </w:pPr>
      <w:r w:rsidRPr="00B965CB">
        <w:rPr>
          <w:rFonts w:ascii="Arial" w:hAnsi="Arial" w:cs="Arial"/>
          <w:b/>
          <w:bCs/>
          <w:sz w:val="22"/>
          <w:szCs w:val="22"/>
          <w:u w:val="single"/>
        </w:rPr>
        <w:t>Údaje o žácích a výsledcích vzdělávání (ZUŠ)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965CB">
        <w:rPr>
          <w:rFonts w:ascii="Arial" w:hAnsi="Arial" w:cs="Arial"/>
          <w:b/>
          <w:sz w:val="22"/>
          <w:szCs w:val="22"/>
          <w:u w:val="single"/>
        </w:rPr>
        <w:t>Cizí státní příslušníci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81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</w:tblGrid>
      <w:tr w:rsidR="00B965CB" w:rsidRPr="00B965CB" w:rsidTr="00E51A1C">
        <w:trPr>
          <w:cantSplit/>
          <w:trHeight w:val="340"/>
        </w:trPr>
        <w:tc>
          <w:tcPr>
            <w:tcW w:w="2268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EU</w:t>
            </w:r>
          </w:p>
        </w:tc>
        <w:tc>
          <w:tcPr>
            <w:tcW w:w="1843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Cizinci – (Školský zákon § 20 odst. 2 písm. d)</w:t>
            </w:r>
          </w:p>
        </w:tc>
        <w:tc>
          <w:tcPr>
            <w:tcW w:w="1701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ostatní</w:t>
            </w:r>
          </w:p>
        </w:tc>
      </w:tr>
      <w:tr w:rsidR="00B965CB" w:rsidRPr="00B965CB" w:rsidTr="00E51A1C">
        <w:trPr>
          <w:trHeight w:hRule="exact" w:val="397"/>
        </w:trPr>
        <w:tc>
          <w:tcPr>
            <w:tcW w:w="2268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 xml:space="preserve">3.   </w:t>
      </w:r>
      <w:r w:rsidRPr="00B965CB">
        <w:rPr>
          <w:rFonts w:ascii="Arial" w:hAnsi="Arial" w:cs="Arial"/>
          <w:b/>
          <w:sz w:val="22"/>
          <w:szCs w:val="22"/>
        </w:rPr>
        <w:t xml:space="preserve">  </w:t>
      </w:r>
      <w:r w:rsidRPr="00B965CB">
        <w:rPr>
          <w:rFonts w:ascii="Arial" w:hAnsi="Arial" w:cs="Arial"/>
          <w:b/>
          <w:sz w:val="22"/>
          <w:szCs w:val="22"/>
          <w:u w:val="single"/>
        </w:rPr>
        <w:t>Žáci přijatí na školy s uměleckým</w:t>
      </w:r>
      <w:r w:rsidRPr="00B965CB">
        <w:rPr>
          <w:rFonts w:ascii="Arial" w:hAnsi="Arial" w:cs="Arial"/>
          <w:sz w:val="22"/>
          <w:szCs w:val="22"/>
          <w:u w:val="single"/>
        </w:rPr>
        <w:t xml:space="preserve"> zaměřením</w:t>
      </w:r>
      <w:r w:rsidRPr="00B965CB">
        <w:rPr>
          <w:rFonts w:ascii="Arial" w:hAnsi="Arial" w:cs="Arial"/>
          <w:sz w:val="22"/>
          <w:szCs w:val="22"/>
        </w:rPr>
        <w:t xml:space="preserve"> 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81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</w:tblGrid>
      <w:tr w:rsidR="00B965CB" w:rsidRPr="00B965CB" w:rsidTr="00E51A1C">
        <w:trPr>
          <w:cantSplit/>
          <w:trHeight w:val="340"/>
        </w:trPr>
        <w:tc>
          <w:tcPr>
            <w:tcW w:w="2268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SŠ</w:t>
            </w:r>
          </w:p>
        </w:tc>
        <w:tc>
          <w:tcPr>
            <w:tcW w:w="1843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VOŠ</w:t>
            </w:r>
          </w:p>
        </w:tc>
        <w:tc>
          <w:tcPr>
            <w:tcW w:w="1701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VŠ</w:t>
            </w:r>
          </w:p>
        </w:tc>
      </w:tr>
      <w:tr w:rsidR="00B965CB" w:rsidRPr="00B965CB" w:rsidTr="00E51A1C">
        <w:trPr>
          <w:trHeight w:hRule="exact" w:val="397"/>
        </w:trPr>
        <w:tc>
          <w:tcPr>
            <w:tcW w:w="2268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 xml:space="preserve">4.     </w:t>
      </w:r>
      <w:r w:rsidRPr="00B965CB">
        <w:rPr>
          <w:rFonts w:ascii="Arial" w:hAnsi="Arial" w:cs="Arial"/>
          <w:b/>
          <w:sz w:val="22"/>
          <w:szCs w:val="22"/>
          <w:u w:val="single"/>
        </w:rPr>
        <w:t>Integrace žáků – vzdělávání žáků se speciálními vzdělávacími potřebami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počet žáků:  0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bezbari</w:t>
      </w:r>
      <w:r w:rsidR="00E51A1C">
        <w:rPr>
          <w:rFonts w:ascii="Arial" w:hAnsi="Arial" w:cs="Arial"/>
          <w:sz w:val="22"/>
          <w:szCs w:val="22"/>
        </w:rPr>
        <w:t>é</w:t>
      </w:r>
      <w:r w:rsidRPr="00B965CB">
        <w:rPr>
          <w:rFonts w:ascii="Arial" w:hAnsi="Arial" w:cs="Arial"/>
          <w:sz w:val="22"/>
          <w:szCs w:val="22"/>
        </w:rPr>
        <w:t>rový vstup do objektu školy:        ne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B965CB">
        <w:rPr>
          <w:rFonts w:ascii="Arial" w:hAnsi="Arial" w:cs="Arial"/>
          <w:bCs/>
          <w:sz w:val="22"/>
          <w:szCs w:val="22"/>
        </w:rPr>
        <w:t xml:space="preserve">IV. 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B965CB">
        <w:rPr>
          <w:rFonts w:ascii="Arial" w:hAnsi="Arial" w:cs="Arial"/>
          <w:b/>
          <w:bCs/>
          <w:sz w:val="22"/>
          <w:szCs w:val="22"/>
          <w:u w:val="single"/>
        </w:rPr>
        <w:t>Aktivity právnické osoby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B965CB">
        <w:rPr>
          <w:rFonts w:ascii="Arial" w:hAnsi="Arial" w:cs="Arial"/>
          <w:sz w:val="22"/>
          <w:szCs w:val="22"/>
        </w:rPr>
        <w:t>1</w:t>
      </w:r>
      <w:r w:rsidRPr="00B965CB">
        <w:rPr>
          <w:rFonts w:ascii="Arial" w:hAnsi="Arial" w:cs="Arial"/>
          <w:b/>
          <w:sz w:val="22"/>
          <w:szCs w:val="22"/>
        </w:rPr>
        <w:t xml:space="preserve">.   </w:t>
      </w:r>
      <w:r w:rsidRPr="00B965CB">
        <w:rPr>
          <w:rFonts w:ascii="Arial" w:hAnsi="Arial" w:cs="Arial"/>
          <w:b/>
          <w:sz w:val="22"/>
          <w:szCs w:val="22"/>
          <w:u w:val="single"/>
        </w:rPr>
        <w:t>Prezentace a další aktivity školy (uveďte nejvýznamnější akce</w:t>
      </w:r>
      <w:r w:rsidRPr="00B965CB">
        <w:rPr>
          <w:rFonts w:ascii="Arial" w:hAnsi="Arial" w:cs="Arial"/>
          <w:sz w:val="22"/>
          <w:szCs w:val="22"/>
          <w:u w:val="single"/>
        </w:rPr>
        <w:t>)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u w:val="single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9. 11. 2013  - 15. ročník amatérského hudebně-divadelního festivalu „Homo laudes“, Žižkovské divadlo Járy Cimrmana ( LDO )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12. 12. 2013 – Koncert smyčcového souboru a komorního orchestru, aula Arcibiskupského gymnázia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21. 1. 2014 – Slavnostní koncert k zahájení Roku české hudby, Novoměstská radnice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3. 2. 2014 – Koncert dechových souborů, aula Arcibiskupského gymnázia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25. 2. 2014 – Koncert učitelů, sál ZUŠ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25. 3. 2014 – V. ročník festivalu mladých klavíristů „Klavírní ozvěny“, Chodovská tvrz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15. 4. 2014 – „Seznamujeme se s dějinami umění“ – muzikál, pop, jazz. Dlouhodobý projekt, sál ZUŠ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20. 5. 2014 – Koncert smyčcového souboru a komorního orchestru, Valdštejnský palác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lastRenderedPageBreak/>
        <w:t>28. 5. 2014 – Koncert v rámci „Libeňského jara mladých“, Libeňský zámeček, Praha 8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12. 6. 2014 – Závěrečný koncert se slavnostním předáváním absolventských vysvědčení, Novoměstská radnice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23. 6. 2014 – Představení tanečního oboru, divadlo Minor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červen 20104 – Závěrečná ročníková vystoupení žáků LDO „Červen v pavilonu“, ZUŠ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červen 2014 – Závěrečná výstava výtvarného oboru, OA Svatoslavova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V průběhu roku interní a veřejná vystoupení, veřejné koncerty jednotlivých oborů, absolventské koncerty.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right="-648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>Za rok celkem 112 koncertů a představení.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B965CB">
        <w:rPr>
          <w:rFonts w:ascii="Arial" w:hAnsi="Arial" w:cs="Arial"/>
          <w:b/>
          <w:sz w:val="22"/>
          <w:szCs w:val="22"/>
        </w:rPr>
        <w:t xml:space="preserve">2.   </w:t>
      </w:r>
      <w:r w:rsidRPr="00B965CB">
        <w:rPr>
          <w:rFonts w:ascii="Arial" w:hAnsi="Arial" w:cs="Arial"/>
          <w:b/>
          <w:sz w:val="22"/>
          <w:szCs w:val="22"/>
          <w:u w:val="single"/>
        </w:rPr>
        <w:t>Mezinárodní aktivity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28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3402"/>
        <w:gridCol w:w="3969"/>
      </w:tblGrid>
      <w:tr w:rsidR="00B965CB" w:rsidRPr="00B965CB" w:rsidTr="00E51A1C">
        <w:trPr>
          <w:trHeight w:val="285"/>
        </w:trPr>
        <w:tc>
          <w:tcPr>
            <w:tcW w:w="1914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965CB">
              <w:rPr>
                <w:rFonts w:ascii="Arial" w:hAnsi="Arial" w:cs="Arial"/>
                <w:b/>
                <w:sz w:val="22"/>
                <w:szCs w:val="22"/>
              </w:rPr>
              <w:t>Země, město</w:t>
            </w:r>
          </w:p>
        </w:tc>
        <w:tc>
          <w:tcPr>
            <w:tcW w:w="340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965CB">
              <w:rPr>
                <w:rFonts w:ascii="Arial" w:hAnsi="Arial" w:cs="Arial"/>
                <w:b/>
                <w:sz w:val="22"/>
                <w:szCs w:val="22"/>
              </w:rPr>
              <w:t>specifikace, typ akce</w:t>
            </w:r>
          </w:p>
        </w:tc>
        <w:tc>
          <w:tcPr>
            <w:tcW w:w="3969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965CB">
              <w:rPr>
                <w:rFonts w:ascii="Arial" w:hAnsi="Arial" w:cs="Arial"/>
                <w:b/>
                <w:sz w:val="22"/>
                <w:szCs w:val="22"/>
              </w:rPr>
              <w:t>ocenění</w:t>
            </w:r>
          </w:p>
        </w:tc>
      </w:tr>
      <w:tr w:rsidR="00B965CB" w:rsidRPr="00B965CB" w:rsidTr="00E51A1C">
        <w:tc>
          <w:tcPr>
            <w:tcW w:w="1914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Francie, Nice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14. 11. 2013</w:t>
            </w:r>
          </w:p>
        </w:tc>
        <w:tc>
          <w:tcPr>
            <w:tcW w:w="340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 xml:space="preserve">Concours international de Piano Nice Côte d´Azur 2013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 xml:space="preserve"> „Simone Delbert – Février“</w:t>
            </w:r>
          </w:p>
        </w:tc>
        <w:tc>
          <w:tcPr>
            <w:tcW w:w="3969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1. cena a absolutní vítěz kategorie</w:t>
            </w:r>
            <w:r w:rsidRPr="00B965CB">
              <w:rPr>
                <w:rFonts w:ascii="Arial" w:hAnsi="Arial" w:cs="Arial"/>
                <w:sz w:val="20"/>
                <w:szCs w:val="20"/>
              </w:rPr>
              <w:t>: Alexandr Blinov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 F. Alekbarová</w:t>
            </w:r>
          </w:p>
        </w:tc>
      </w:tr>
      <w:tr w:rsidR="00B965CB" w:rsidRPr="00B965CB" w:rsidTr="00E51A1C">
        <w:tc>
          <w:tcPr>
            <w:tcW w:w="1914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Monako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14.12.2013</w:t>
            </w:r>
          </w:p>
        </w:tc>
        <w:tc>
          <w:tcPr>
            <w:tcW w:w="340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Mezinárodní soutěž ve čtyřruční hře na klavír</w:t>
            </w:r>
          </w:p>
        </w:tc>
        <w:tc>
          <w:tcPr>
            <w:tcW w:w="3969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1. cena a absolutní vítěz kategorie</w:t>
            </w:r>
            <w:r w:rsidRPr="00B965CB">
              <w:rPr>
                <w:rFonts w:ascii="Arial" w:hAnsi="Arial" w:cs="Arial"/>
                <w:sz w:val="20"/>
                <w:szCs w:val="20"/>
              </w:rPr>
              <w:t>: Jonáš a Tobiáš Novotní, kat.Deuxieme cycle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1. cena  </w:t>
            </w:r>
            <w:r w:rsidRPr="00B965CB">
              <w:rPr>
                <w:rFonts w:ascii="Arial" w:hAnsi="Arial" w:cs="Arial"/>
                <w:sz w:val="20"/>
                <w:szCs w:val="20"/>
              </w:rPr>
              <w:t>Zora a Nora Novotné, kat.Perfectionnement (nejvyšší kat.bez věkového omezení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18"/>
                <w:szCs w:val="18"/>
              </w:rPr>
              <w:t>Připravila pí uč. F. Alekbarová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5CB" w:rsidRPr="00B965CB" w:rsidTr="00E51A1C">
        <w:tc>
          <w:tcPr>
            <w:tcW w:w="1914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Francie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22. – 23. 2. 2014</w:t>
            </w:r>
          </w:p>
        </w:tc>
        <w:tc>
          <w:tcPr>
            <w:tcW w:w="340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Mezinárodní klavírní soutěž „XIXéme Concours de Pianino de  Brerst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Čtyřruční hra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Sólová hra</w:t>
            </w:r>
          </w:p>
        </w:tc>
        <w:tc>
          <w:tcPr>
            <w:tcW w:w="3969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1. cena </w:t>
            </w:r>
            <w:r w:rsidRPr="00B965CB">
              <w:rPr>
                <w:rFonts w:ascii="Arial" w:hAnsi="Arial" w:cs="Arial"/>
                <w:sz w:val="20"/>
                <w:szCs w:val="20"/>
              </w:rPr>
              <w:t>Jonáš a Tobiáš Novotní kategorie – „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U – „Débutant“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965CB">
              <w:rPr>
                <w:rFonts w:ascii="Arial" w:hAnsi="Arial" w:cs="Arial"/>
                <w:b/>
                <w:sz w:val="18"/>
                <w:szCs w:val="18"/>
              </w:rPr>
              <w:t xml:space="preserve">.cena </w:t>
            </w:r>
            <w:r w:rsidRPr="00B965CB">
              <w:rPr>
                <w:rFonts w:ascii="Arial" w:hAnsi="Arial" w:cs="Arial"/>
                <w:sz w:val="20"/>
                <w:szCs w:val="20"/>
              </w:rPr>
              <w:t>Zora a Nora Novotné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65CB">
              <w:rPr>
                <w:rFonts w:ascii="Arial" w:hAnsi="Arial" w:cs="Arial"/>
                <w:sz w:val="18"/>
                <w:szCs w:val="18"/>
              </w:rPr>
              <w:t>V – „Moyen ou diffiocile“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65CB">
              <w:rPr>
                <w:rFonts w:ascii="Arial" w:hAnsi="Arial" w:cs="Arial"/>
                <w:b/>
                <w:sz w:val="18"/>
                <w:szCs w:val="18"/>
              </w:rPr>
              <w:t xml:space="preserve">1. cena </w:t>
            </w: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65CB">
              <w:rPr>
                <w:rFonts w:ascii="Arial" w:hAnsi="Arial" w:cs="Arial"/>
                <w:sz w:val="20"/>
                <w:szCs w:val="20"/>
              </w:rPr>
              <w:t>Jonáš Novotný,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65CB">
              <w:rPr>
                <w:rFonts w:ascii="Arial" w:hAnsi="Arial" w:cs="Arial"/>
                <w:sz w:val="18"/>
                <w:szCs w:val="18"/>
              </w:rPr>
              <w:t>P- „</w:t>
            </w:r>
            <w:r w:rsidRPr="00B965CB">
              <w:rPr>
                <w:rFonts w:ascii="Arial" w:hAnsi="Arial" w:cs="Arial"/>
                <w:sz w:val="20"/>
                <w:szCs w:val="20"/>
              </w:rPr>
              <w:t>Scarlatti ou Padre Soler“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 F. Alekbarová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5CB" w:rsidRPr="00B965CB" w:rsidTr="00E51A1C">
        <w:tc>
          <w:tcPr>
            <w:tcW w:w="1914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Francie, Paříž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11. a 18. 5. 2014</w:t>
            </w:r>
          </w:p>
        </w:tc>
        <w:tc>
          <w:tcPr>
            <w:tcW w:w="340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Mezinárodní klavírní soutěž „Les Clés d´Or“</w:t>
            </w:r>
          </w:p>
        </w:tc>
        <w:tc>
          <w:tcPr>
            <w:tcW w:w="3969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648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965CB">
              <w:rPr>
                <w:rFonts w:ascii="Arial" w:hAnsi="Arial" w:cs="Arial"/>
                <w:b/>
                <w:sz w:val="18"/>
                <w:szCs w:val="18"/>
              </w:rPr>
              <w:t>1. cena, Zlatý klíč, Cena poroty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64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65CB">
              <w:rPr>
                <w:rFonts w:ascii="Arial" w:hAnsi="Arial" w:cs="Arial"/>
                <w:sz w:val="18"/>
                <w:szCs w:val="18"/>
              </w:rPr>
              <w:t>Sára Podkonická, kategorie Initial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648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965CB">
              <w:rPr>
                <w:rFonts w:ascii="Arial" w:hAnsi="Arial" w:cs="Arial"/>
                <w:b/>
                <w:sz w:val="18"/>
                <w:szCs w:val="18"/>
              </w:rPr>
              <w:t>1. cena, Zlatý klíč, Cena poroty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64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65CB">
              <w:rPr>
                <w:rFonts w:ascii="Arial" w:hAnsi="Arial" w:cs="Arial"/>
                <w:sz w:val="18"/>
                <w:szCs w:val="18"/>
              </w:rPr>
              <w:t>Alexandr Blinov, kategorie DFE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398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965CB">
              <w:rPr>
                <w:rFonts w:ascii="Arial" w:hAnsi="Arial" w:cs="Arial"/>
                <w:b/>
                <w:sz w:val="18"/>
                <w:szCs w:val="18"/>
              </w:rPr>
              <w:t>2.cena, Cena poroty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39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65CB">
              <w:rPr>
                <w:rFonts w:ascii="Arial" w:hAnsi="Arial" w:cs="Arial"/>
                <w:sz w:val="18"/>
                <w:szCs w:val="18"/>
              </w:rPr>
              <w:t xml:space="preserve">Jonáš Novotný, kategorie DFE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39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65CB">
              <w:rPr>
                <w:rFonts w:ascii="Arial" w:hAnsi="Arial" w:cs="Arial"/>
                <w:b/>
                <w:sz w:val="18"/>
                <w:szCs w:val="18"/>
              </w:rPr>
              <w:t>2. cena, Cena poroty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39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65CB">
              <w:rPr>
                <w:rFonts w:ascii="Arial" w:hAnsi="Arial" w:cs="Arial"/>
                <w:sz w:val="18"/>
                <w:szCs w:val="18"/>
              </w:rPr>
              <w:t>Nora Novotná, kategorie Supérrrieur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398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965CB">
              <w:rPr>
                <w:rFonts w:ascii="Arial" w:hAnsi="Arial" w:cs="Arial"/>
                <w:b/>
                <w:sz w:val="18"/>
                <w:szCs w:val="18"/>
              </w:rPr>
              <w:t>2. cena, Cena poroty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39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65CB">
              <w:rPr>
                <w:rFonts w:ascii="Arial" w:hAnsi="Arial" w:cs="Arial"/>
                <w:sz w:val="18"/>
                <w:szCs w:val="18"/>
              </w:rPr>
              <w:t>Zora Novotná, kategorie Exellence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39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965CB">
              <w:rPr>
                <w:rFonts w:ascii="Arial" w:hAnsi="Arial" w:cs="Arial"/>
                <w:b/>
                <w:sz w:val="18"/>
                <w:szCs w:val="18"/>
              </w:rPr>
              <w:t xml:space="preserve">3. cena: </w:t>
            </w:r>
            <w:r w:rsidRPr="00B965CB">
              <w:rPr>
                <w:rFonts w:ascii="Arial" w:hAnsi="Arial" w:cs="Arial"/>
                <w:sz w:val="18"/>
                <w:szCs w:val="18"/>
              </w:rPr>
              <w:t>Matyáš Popelka, kategorie Initial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398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ab/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 F. Alekbarová</w:t>
            </w:r>
          </w:p>
        </w:tc>
      </w:tr>
      <w:tr w:rsidR="00B965CB" w:rsidRPr="00B965CB" w:rsidTr="00E51A1C">
        <w:tc>
          <w:tcPr>
            <w:tcW w:w="1914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Itálie, Pianello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5.-15.6.2014</w:t>
            </w:r>
          </w:p>
        </w:tc>
        <w:tc>
          <w:tcPr>
            <w:tcW w:w="340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Mezinárodní klavírní soutěž „Val Tidone Young Talents Competition 2014“</w:t>
            </w:r>
          </w:p>
        </w:tc>
        <w:tc>
          <w:tcPr>
            <w:tcW w:w="3969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1. cena a absolutní vítěz kategorie B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 xml:space="preserve"> Jonáš Novotný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1. cena a absolutní vítěz kategorie C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 xml:space="preserve"> Nora Novotná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2. cena a stříbrná medaile</w:t>
            </w:r>
            <w:r w:rsidRPr="00B965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5CB">
              <w:rPr>
                <w:rFonts w:ascii="Arial" w:hAnsi="Arial" w:cs="Arial"/>
                <w:b/>
                <w:sz w:val="20"/>
                <w:szCs w:val="20"/>
              </w:rPr>
              <w:t>kategorie D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 xml:space="preserve">  Zora Novotná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ab/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965CB">
        <w:rPr>
          <w:rFonts w:ascii="Arial" w:hAnsi="Arial" w:cs="Arial"/>
          <w:b/>
          <w:sz w:val="22"/>
          <w:szCs w:val="22"/>
        </w:rPr>
        <w:t xml:space="preserve">3.   </w:t>
      </w:r>
      <w:r w:rsidRPr="00B965CB">
        <w:rPr>
          <w:rFonts w:ascii="Arial" w:hAnsi="Arial" w:cs="Arial"/>
          <w:b/>
          <w:sz w:val="22"/>
          <w:szCs w:val="22"/>
          <w:u w:val="single"/>
        </w:rPr>
        <w:t>Soutěže</w:t>
      </w:r>
      <w:r w:rsidRPr="00B965CB">
        <w:rPr>
          <w:rFonts w:ascii="Arial" w:hAnsi="Arial" w:cs="Arial"/>
          <w:b/>
          <w:sz w:val="22"/>
          <w:szCs w:val="22"/>
        </w:rPr>
        <w:t xml:space="preserve"> (název soutěže, obor, umístění do 3. místa)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ab/>
      </w:r>
    </w:p>
    <w:tbl>
      <w:tblPr>
        <w:tblW w:w="942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322"/>
        <w:gridCol w:w="1978"/>
        <w:gridCol w:w="2296"/>
      </w:tblGrid>
      <w:tr w:rsidR="00B965CB" w:rsidRPr="00B965CB" w:rsidTr="00E51A1C">
        <w:tc>
          <w:tcPr>
            <w:tcW w:w="3828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965CB">
              <w:rPr>
                <w:rFonts w:ascii="Arial" w:hAnsi="Arial" w:cs="Arial"/>
                <w:b/>
                <w:sz w:val="22"/>
                <w:szCs w:val="22"/>
              </w:rPr>
              <w:t>název soutěže</w:t>
            </w:r>
          </w:p>
        </w:tc>
        <w:tc>
          <w:tcPr>
            <w:tcW w:w="132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965CB">
              <w:rPr>
                <w:rFonts w:ascii="Arial" w:hAnsi="Arial" w:cs="Arial"/>
                <w:b/>
                <w:sz w:val="22"/>
                <w:szCs w:val="22"/>
              </w:rPr>
              <w:t>obor</w:t>
            </w:r>
          </w:p>
        </w:tc>
        <w:tc>
          <w:tcPr>
            <w:tcW w:w="1978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965CB">
              <w:rPr>
                <w:rFonts w:ascii="Arial" w:hAnsi="Arial" w:cs="Arial"/>
                <w:b/>
                <w:sz w:val="22"/>
                <w:szCs w:val="22"/>
              </w:rPr>
              <w:t>počet zúčastněných žáků</w:t>
            </w:r>
          </w:p>
        </w:tc>
        <w:tc>
          <w:tcPr>
            <w:tcW w:w="2296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965CB">
              <w:rPr>
                <w:rFonts w:ascii="Arial" w:hAnsi="Arial" w:cs="Arial"/>
                <w:b/>
                <w:sz w:val="22"/>
                <w:szCs w:val="22"/>
              </w:rPr>
              <w:t>umístění do 3.místa</w:t>
            </w:r>
          </w:p>
        </w:tc>
      </w:tr>
      <w:tr w:rsidR="00B965CB" w:rsidRPr="00B965CB" w:rsidTr="00E51A1C">
        <w:trPr>
          <w:trHeight w:val="401"/>
        </w:trPr>
        <w:tc>
          <w:tcPr>
            <w:tcW w:w="3828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lastRenderedPageBreak/>
              <w:t>Písňová soutěž B. Martinů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Praha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18.-20.10.2013</w:t>
            </w:r>
          </w:p>
        </w:tc>
        <w:tc>
          <w:tcPr>
            <w:tcW w:w="132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hudební</w:t>
            </w:r>
          </w:p>
        </w:tc>
        <w:tc>
          <w:tcPr>
            <w:tcW w:w="1978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 žák</w:t>
            </w:r>
          </w:p>
        </w:tc>
        <w:tc>
          <w:tcPr>
            <w:tcW w:w="2296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2. cena a Cena za interpretaci písně B. Martinů:</w:t>
            </w:r>
            <w:r w:rsidRPr="00B965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Kateřina Špaňárová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Kategorie II.A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P. Aunická</w:t>
            </w:r>
          </w:p>
        </w:tc>
      </w:tr>
      <w:tr w:rsidR="00B965CB" w:rsidRPr="00B965CB" w:rsidTr="00E51A1C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VIII. ročník violoncellové soutěže Jana Vychytila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Praha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30.11-1.12.2013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 žák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1. cena:</w:t>
            </w:r>
            <w:r w:rsidRPr="00B965CB">
              <w:rPr>
                <w:rFonts w:ascii="Arial" w:hAnsi="Arial" w:cs="Arial"/>
                <w:sz w:val="20"/>
                <w:szCs w:val="20"/>
              </w:rPr>
              <w:t xml:space="preserve"> Karolína Žáková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(1.cenu udělila profesionální i studentská porota)</w:t>
            </w:r>
          </w:p>
          <w:p w:rsidR="00DC65BA" w:rsidRDefault="00B965CB" w:rsidP="00DC65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DC65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M. Hixová</w:t>
            </w:r>
          </w:p>
        </w:tc>
      </w:tr>
      <w:tr w:rsidR="00B965CB" w:rsidRPr="00B965CB" w:rsidTr="00E51A1C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Mezinárodní mozartovská soutěž pro mladé klavíristy do 11 let „Amadeus 2014“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Brno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13. – 15.2. 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 žák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b/>
                <w:sz w:val="20"/>
                <w:szCs w:val="20"/>
              </w:rPr>
              <w:t>2. cena:</w:t>
            </w: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 xml:space="preserve"> Jan Filip Müller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p.uč. V.Marková</w:t>
            </w:r>
          </w:p>
        </w:tc>
      </w:tr>
      <w:tr w:rsidR="00B965CB" w:rsidRPr="00B965CB" w:rsidTr="00E51A1C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Krajské kolo Národní soutěže ZUŠ ve hře na kytaru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Praha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20.-23.3.2014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2 žáci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3. cena:</w:t>
            </w:r>
            <w:r w:rsidRPr="00B965CB">
              <w:rPr>
                <w:rFonts w:ascii="Arial" w:hAnsi="Arial" w:cs="Arial"/>
                <w:sz w:val="20"/>
                <w:szCs w:val="20"/>
              </w:rPr>
              <w:t xml:space="preserve"> Lucie Pecháčková 0.b)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 M. Moučková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3. cena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Yuliya Galimova II.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O. Dvorská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CB" w:rsidRPr="00B965CB" w:rsidTr="00E51A1C">
        <w:trPr>
          <w:trHeight w:val="401"/>
        </w:trPr>
        <w:tc>
          <w:tcPr>
            <w:tcW w:w="3828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 xml:space="preserve">Krajské kolo Národní soutěže ZUŠ ve hře na smyčcové nástroje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Praha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25. – 28. 3. 2014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Hra na housle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Hra na violu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Hra na violoncello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Koncertní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Cena za mimořádný výkon při interpretaci soudobé hudby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Zvláštní cena za mimořádnou interpretaci díla A. Vivaldiho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Cena za mimořádné výsledky v soutěži ZUŠ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lastRenderedPageBreak/>
              <w:t>hudební</w:t>
            </w:r>
          </w:p>
        </w:tc>
        <w:tc>
          <w:tcPr>
            <w:tcW w:w="1978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15 žáků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 dvojice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1.cena a postup do ústředního kola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Kateřina Kratochvílová</w:t>
            </w:r>
          </w:p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L. Bendová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1.cena </w:t>
            </w:r>
            <w:r w:rsidRPr="00B965CB">
              <w:rPr>
                <w:rFonts w:ascii="Arial" w:hAnsi="Arial" w:cs="Arial"/>
                <w:sz w:val="20"/>
                <w:szCs w:val="20"/>
              </w:rPr>
              <w:t>Gabriela Barillová, V.kategorie</w:t>
            </w:r>
          </w:p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 xml:space="preserve">Připravila pí uč.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L. Bendová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2.cena </w:t>
            </w:r>
            <w:r w:rsidRPr="00B965CB">
              <w:rPr>
                <w:rFonts w:ascii="Arial" w:hAnsi="Arial" w:cs="Arial"/>
                <w:sz w:val="20"/>
                <w:szCs w:val="20"/>
              </w:rPr>
              <w:t>Marie Magdalena Ortová,I.kategorie</w:t>
            </w:r>
          </w:p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 xml:space="preserve">Připravila pí zást.řed.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R. Vernerová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3.cena </w:t>
            </w:r>
            <w:r w:rsidRPr="00B965CB">
              <w:rPr>
                <w:rFonts w:ascii="Arial" w:hAnsi="Arial" w:cs="Arial"/>
                <w:sz w:val="20"/>
                <w:szCs w:val="20"/>
              </w:rPr>
              <w:t>Kamila Pavlíčková, I.kategorie</w:t>
            </w:r>
          </w:p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 p.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A Niederle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3.cena </w:t>
            </w:r>
            <w:r w:rsidRPr="00B965CB">
              <w:rPr>
                <w:rFonts w:ascii="Arial" w:hAnsi="Arial" w:cs="Arial"/>
                <w:sz w:val="20"/>
                <w:szCs w:val="20"/>
              </w:rPr>
              <w:t>Adéla Pavlíčková, VIII.kategorie</w:t>
            </w:r>
          </w:p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 xml:space="preserve">Připravil p. uč.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A Niederle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1.cena </w:t>
            </w:r>
            <w:r w:rsidRPr="00B965CB">
              <w:rPr>
                <w:rFonts w:ascii="Arial" w:hAnsi="Arial" w:cs="Arial"/>
                <w:sz w:val="20"/>
                <w:szCs w:val="20"/>
              </w:rPr>
              <w:t>Jan Štercl, VI.kategorie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 p. uč. J.Richter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1.cena a postup do ústředního kola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lastRenderedPageBreak/>
              <w:t>Karolína Žáková VI.kategorie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2.cena </w:t>
            </w:r>
            <w:r w:rsidRPr="00B965CB">
              <w:rPr>
                <w:rFonts w:ascii="Arial" w:hAnsi="Arial" w:cs="Arial"/>
                <w:sz w:val="20"/>
                <w:szCs w:val="20"/>
              </w:rPr>
              <w:t>Magdalena Podlešáková IV.kategorie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 M.Hixová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1.cena </w:t>
            </w:r>
            <w:r w:rsidRPr="00B965CB">
              <w:rPr>
                <w:rFonts w:ascii="Arial" w:hAnsi="Arial" w:cs="Arial"/>
                <w:sz w:val="20"/>
                <w:szCs w:val="20"/>
              </w:rPr>
              <w:t>Kateřina Kratochvílová aKarolína Žáková II.kategorie</w:t>
            </w:r>
          </w:p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Připravily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L. Bendová a M. Hixová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Kateřina Kratochvílová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Kateřina Kratochvílová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Karolína Žáková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pí uč. Lada Bendová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CB" w:rsidRPr="00B965CB" w:rsidTr="00E51A1C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lastRenderedPageBreak/>
              <w:t xml:space="preserve">Ocenění za vynikající pedagogickou práci      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pí uč. Marie Hixová</w:t>
            </w:r>
          </w:p>
        </w:tc>
      </w:tr>
      <w:tr w:rsidR="00B965CB" w:rsidRPr="00B965CB" w:rsidTr="00E51A1C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ind w:right="-648"/>
              <w:textAlignment w:val="baseline"/>
              <w:rPr>
                <w:rFonts w:ascii="Arial" w:eastAsia="Arial Unicode MS" w:hAnsi="Arial" w:cs="Arial"/>
                <w:sz w:val="18"/>
                <w:szCs w:val="18"/>
              </w:rPr>
            </w:pPr>
            <w:r w:rsidRPr="00B965CB">
              <w:rPr>
                <w:rFonts w:ascii="Arial" w:eastAsia="Arial Unicode MS" w:hAnsi="Arial" w:cs="Arial"/>
                <w:sz w:val="18"/>
                <w:szCs w:val="18"/>
              </w:rPr>
              <w:t>Krajské kolo soutěžní přehlídky pro jazzové,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648"/>
              <w:textAlignment w:val="baseline"/>
              <w:rPr>
                <w:rFonts w:ascii="Arial" w:eastAsia="Arial Unicode MS" w:hAnsi="Arial" w:cs="Arial"/>
                <w:sz w:val="18"/>
                <w:szCs w:val="18"/>
              </w:rPr>
            </w:pPr>
            <w:r w:rsidRPr="00B965CB">
              <w:rPr>
                <w:rFonts w:ascii="Arial" w:eastAsia="Arial Unicode MS" w:hAnsi="Arial" w:cs="Arial"/>
                <w:sz w:val="18"/>
                <w:szCs w:val="18"/>
              </w:rPr>
              <w:t>dechové a ostatní orchestry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648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648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Praha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648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29.3.2014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orchestr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2.cena s postupem do ústředního kola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Dechový orchestr ZUŠ Lounských, kategorie II b)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 p. uč. S.Šťastný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ind w:right="-528"/>
              <w:textAlignment w:val="baseline"/>
              <w:rPr>
                <w:rFonts w:ascii="Arial" w:eastAsia="Arial Unicode MS" w:hAnsi="Arial" w:cs="Arial"/>
                <w:sz w:val="18"/>
                <w:szCs w:val="18"/>
              </w:rPr>
            </w:pPr>
            <w:r w:rsidRPr="00B965CB">
              <w:rPr>
                <w:rFonts w:ascii="Arial" w:eastAsia="Arial Unicode MS" w:hAnsi="Arial" w:cs="Arial"/>
                <w:sz w:val="18"/>
                <w:szCs w:val="18"/>
              </w:rPr>
              <w:t>Ústřední kolo Národní soutěže ZUŠ ve hře na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ind w:right="-528"/>
              <w:textAlignment w:val="baseline"/>
              <w:rPr>
                <w:rFonts w:ascii="Arial" w:eastAsia="Arial Unicode MS" w:hAnsi="Arial" w:cs="Arial"/>
                <w:sz w:val="18"/>
                <w:szCs w:val="18"/>
              </w:rPr>
            </w:pPr>
            <w:r w:rsidRPr="00B965CB">
              <w:rPr>
                <w:rFonts w:ascii="Arial" w:eastAsia="Arial Unicode MS" w:hAnsi="Arial" w:cs="Arial"/>
                <w:sz w:val="18"/>
                <w:szCs w:val="18"/>
              </w:rPr>
              <w:t xml:space="preserve">klavír                        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18"/>
                <w:szCs w:val="18"/>
              </w:rPr>
            </w:pPr>
            <w:r w:rsidRPr="00B965CB">
              <w:rPr>
                <w:rFonts w:ascii="Arial" w:eastAsia="Arial Unicode MS" w:hAnsi="Arial" w:cs="Arial"/>
                <w:sz w:val="18"/>
                <w:szCs w:val="18"/>
              </w:rPr>
              <w:t>Praha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18"/>
                <w:szCs w:val="18"/>
              </w:rPr>
            </w:pPr>
            <w:r w:rsidRPr="00B965CB">
              <w:rPr>
                <w:rFonts w:ascii="Arial" w:eastAsia="Arial Unicode MS" w:hAnsi="Arial" w:cs="Arial"/>
                <w:sz w:val="18"/>
                <w:szCs w:val="18"/>
              </w:rPr>
              <w:t>30.3.-3.4.2014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Zvláštní ocenění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Cena za provedení skladby R. Wagnera-F.Liszta Koncertní parafráze „Isoldina smrt“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Ocenění za vynikající přípravu žáků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7 žáků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1.cena a postup do ústředního kola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Alexander Blinov, V.kategorie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Linda Nguyenová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VI.kategorie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Nora Novotná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IX.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b/>
                <w:sz w:val="20"/>
                <w:szCs w:val="20"/>
              </w:rPr>
              <w:t>1. cena</w:t>
            </w: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 xml:space="preserve"> Jonáš Novotný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VI.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Zuzana Petrasová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VIII.kategorie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Zora Novotná X.kategorie</w:t>
            </w:r>
          </w:p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F. Alekbarová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2.cena</w:t>
            </w:r>
            <w:r w:rsidRPr="00B965CB">
              <w:rPr>
                <w:rFonts w:ascii="Arial" w:hAnsi="Arial" w:cs="Arial"/>
                <w:sz w:val="20"/>
                <w:szCs w:val="20"/>
              </w:rPr>
              <w:t xml:space="preserve"> Jan Filip Müller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 V.Marková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Nora Novotná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Pí uč. Fatima Alekbarová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 xml:space="preserve">XVII. ročník soutěže klavíristů do 13ti let „Karlovarská růžička“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 xml:space="preserve">Karlovy Vary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4.-5.4.2014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lastRenderedPageBreak/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1 žák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b/>
                <w:sz w:val="20"/>
                <w:szCs w:val="20"/>
              </w:rPr>
              <w:t>1. cena:</w:t>
            </w: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Jan Filip Müller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III.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V. Marková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lastRenderedPageBreak/>
              <w:t>Soutěžní přehlídka populárního zpěvu v pražských ZUŠ 2014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Praha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10.-11.4.2014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2 žáci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Bronzové pásmo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Sandra Thao Hoangová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I.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Josef Bláha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IV.kategorie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 xml:space="preserve">připravila pí uč.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A.Randová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XVIII.ročník Mezinárodní houslové soutěže Mistra Josefa Muziky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 xml:space="preserve">Nová Paka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26.-27.4.2014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2 žáci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b/>
                <w:sz w:val="20"/>
                <w:szCs w:val="20"/>
              </w:rPr>
              <w:t>1. cena a Cena za nejlepší provedení povinné skladby B. Martinů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Gabriela Barillová, IV.kategorie</w:t>
            </w:r>
          </w:p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L. Bendová, která byla oceněna Čestným uznáním za pedagogickou práci a Čestným  uznáním za klavírní korepetici.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„Pražský akordeon ve Stodůlkách“,II. ročník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 xml:space="preserve">Praha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26.4.2014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Sólová hra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Komorní hra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hudební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4 žáci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1 duo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Zlaté pásmo</w:t>
            </w:r>
          </w:p>
          <w:p w:rsidR="00B965CB" w:rsidRPr="00B965CB" w:rsidRDefault="00DC65BA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Antonín Bawia, Anita Re</w:t>
            </w:r>
            <w:r w:rsidR="00B965CB" w:rsidRPr="00B965CB">
              <w:rPr>
                <w:rFonts w:ascii="Arial" w:hAnsi="Arial" w:cs="Arial"/>
                <w:sz w:val="20"/>
                <w:szCs w:val="20"/>
              </w:rPr>
              <w:t xml:space="preserve">issigová,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I.kategorie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Stříbrné pásmo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Filip Hubáček,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Dalibor Kostlivý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I.kategorie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Zlaté pásmo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Anita Reissigová a Filip Hubáček, I.kategorie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 L.Krušinová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Ústřední kolo Národní soutěže ZUŠ ve hře na klavír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Praha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1.-4.5.2014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3 žáci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b/>
                <w:sz w:val="20"/>
                <w:szCs w:val="20"/>
              </w:rPr>
              <w:t>1. cena a Cena za interpretaci skladby M.de Fally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Alexander Blinov, V.kategorie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b/>
                <w:sz w:val="20"/>
                <w:szCs w:val="20"/>
              </w:rPr>
              <w:t>1.cena a Cena za interpretaci skladby A. Ginastery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Linda Nguyenová,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VI.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b/>
                <w:sz w:val="20"/>
                <w:szCs w:val="20"/>
              </w:rPr>
              <w:t>1.cena a Cena za interpretaci skladby A.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b/>
                <w:sz w:val="20"/>
                <w:szCs w:val="20"/>
              </w:rPr>
              <w:t>Scarlattiho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Nora Novotná,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IX.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eastAsia="Arial Unicode MS" w:hAnsi="Arial" w:cs="Arial"/>
                <w:sz w:val="20"/>
                <w:szCs w:val="20"/>
              </w:rPr>
              <w:t>F. Alekbarová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„Mládí a Bohuslav Martinů“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Polička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5.-8.5.2014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965CB">
              <w:rPr>
                <w:rFonts w:ascii="Arial" w:hAnsi="Arial" w:cs="Arial"/>
              </w:rPr>
              <w:t>1 žák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Zlaté pásmo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 xml:space="preserve">Jan Filip Müller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Kategorie 9-10 let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lastRenderedPageBreak/>
              <w:t>V.Marková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lastRenderedPageBreak/>
              <w:t>„Klávesa 2014“-mezinárodní klavírní soutěž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Mikulov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9.-11.5.2014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 žák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3. cena:</w:t>
            </w:r>
            <w:r w:rsidRPr="00B965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Jan Filip Müller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III.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V. Marková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Mladí pianisté na klavíru Steinway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Praha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16.5.2014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 žák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1. cena:</w:t>
            </w:r>
            <w:r w:rsidRPr="00B965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Jan Filip Müller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III.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V. Marková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Ústřední kolo Národní soutěže ZUŠ ve hře na smyčcové nástroje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Liberec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15.-18.5.2014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Hra na housle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965C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Hra na violoncello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3 žáci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1.cena a Cena za interpretaci české skladby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Kateřina Kratochvílová,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VI.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2.cena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Gabriela Barillová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V.kategorie</w:t>
            </w:r>
          </w:p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L. Bendová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1.cena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Karolína Žáková, VI.kategorie</w:t>
            </w:r>
          </w:p>
          <w:p w:rsidR="00DC65BA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 xml:space="preserve">Připravila pí uč. 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M. Hixová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Ústřední kolo Národní soutěže ZUŠ – dechové orchestry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Letovice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24.-25.5.2014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 orchestr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Stříbrné pásmo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Dechový orchestr ZUŠ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Lounských, kategorie II.b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 p. uč.S. Šťastný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Klavírní soutěž „Prague Junior Note 2014“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Praha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13.-15.6.2014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hudební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 žák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>3.cena Cena nadace B.Martinů za nejlepší provedení skladby B. Martinů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Jan Filip Müller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II. kategorie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připravila pí uč.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V. Marková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„Kamarád z vesmíru“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Praha, DDM Jižní Město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výtvarný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1.místo 3 žáci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2.místo 1 žák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Mezinárodní festival poezie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Valašské Meziříčí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říjen 2013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LDO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1.cena a absolutní vítěz soutěže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Krajské kolo Wolkerova Prostějova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duben 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LDO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1.cena s postupem do ústředního kola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Krajské kolo Národní soutěže ZUŠ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Praha 1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březen 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LDO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1.cena s postupem do ústředního kola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Poděbradské dny poezie – soutěž profesionálů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duben 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LDO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Cena Českého rozhlasu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Ústřední kolo Národní soutěže ZUŠ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lastRenderedPageBreak/>
              <w:t>Uherské Hradiště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květen 2014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lastRenderedPageBreak/>
              <w:t>LDO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1.cena a absolutní vítěz soutěže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Arial" w:hAnsi="Arial" w:cs="Arial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B965CB">
        <w:rPr>
          <w:rFonts w:ascii="Arial" w:hAnsi="Arial" w:cs="Arial"/>
        </w:rPr>
        <w:t xml:space="preserve">      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</w:rPr>
        <w:t xml:space="preserve"> </w:t>
      </w:r>
      <w:r w:rsidRPr="00B965CB">
        <w:rPr>
          <w:rFonts w:ascii="Arial" w:hAnsi="Arial" w:cs="Arial"/>
          <w:u w:val="single"/>
        </w:rPr>
        <w:t xml:space="preserve">Seznam přehlídek za rok 2013/20114 -  soutěžní přehlídky </w:t>
      </w:r>
      <w:r w:rsidRPr="00B965CB">
        <w:rPr>
          <w:rFonts w:ascii="Arial" w:hAnsi="Arial" w:cs="Arial"/>
          <w:sz w:val="22"/>
          <w:szCs w:val="22"/>
        </w:rPr>
        <w:t>(neudělují se klasická 1.-3. místa ani pásma)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B965CB">
        <w:rPr>
          <w:rFonts w:ascii="Arial" w:hAnsi="Arial" w:cs="Arial"/>
        </w:rPr>
        <w:t xml:space="preserve">       </w:t>
      </w:r>
    </w:p>
    <w:tbl>
      <w:tblPr>
        <w:tblW w:w="942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322"/>
        <w:gridCol w:w="1978"/>
        <w:gridCol w:w="2296"/>
      </w:tblGrid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Festivalová postupová přehlídka scénického tance pro děti – krajské kolo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Divadlo Selesián, Praha 8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22.3.2014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5 choreografií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965CB">
              <w:rPr>
                <w:rFonts w:ascii="Arial" w:hAnsi="Arial" w:cs="Arial"/>
                <w:sz w:val="20"/>
                <w:szCs w:val="20"/>
              </w:rPr>
              <w:t>chor. O sněhové vlořce (2.-3.r.)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- chor.Připravit! (3.-  4.r.)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- chor. O čem se mi včera zdálo (5.-7.r.)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965CB">
              <w:rPr>
                <w:rFonts w:ascii="Arial" w:hAnsi="Arial" w:cs="Arial"/>
                <w:b/>
                <w:sz w:val="18"/>
                <w:szCs w:val="18"/>
              </w:rPr>
              <w:t>připravila pí uč. T. Herynková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- chor.Holky a kluci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 xml:space="preserve">  (3.-4.r.)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- chor. Kde mám polštář (3.-5.r.)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b/>
                <w:sz w:val="18"/>
                <w:szCs w:val="18"/>
              </w:rPr>
              <w:t>připravila pí uč. M. Suša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2 ocenění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ocenění poroty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ocenění poroty a nominace na celostátní přehlídku</w:t>
            </w:r>
          </w:p>
        </w:tc>
      </w:tr>
      <w:tr w:rsidR="00B965CB" w:rsidRPr="00B965CB" w:rsidTr="00E51A1C">
        <w:trPr>
          <w:trHeight w:val="4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Festivalová postupová přehlídka pro dospělé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Divadlo Selesián, Praha 8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17.5.2014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2 choreografie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965CB">
              <w:rPr>
                <w:rFonts w:ascii="Arial" w:hAnsi="Arial" w:cs="Arial"/>
                <w:sz w:val="20"/>
                <w:szCs w:val="20"/>
              </w:rPr>
              <w:t>chor. Žblomc (soubor)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965CB">
              <w:rPr>
                <w:rFonts w:ascii="Arial" w:hAnsi="Arial" w:cs="Arial"/>
                <w:b/>
                <w:sz w:val="18"/>
                <w:szCs w:val="18"/>
              </w:rPr>
              <w:t>připravila pí uč. T. Herynková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- chor.Nejsi sám (II.cyklus)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b/>
                <w:sz w:val="18"/>
                <w:szCs w:val="18"/>
              </w:rPr>
              <w:t>připravila pí uč. M. Suša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ocenění poroty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0"/>
                <w:szCs w:val="20"/>
              </w:rPr>
              <w:t>ocenění poroty a přímý postup na celostátní přehlídku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 xml:space="preserve">4.   </w:t>
      </w:r>
      <w:r w:rsidRPr="00B965CB">
        <w:rPr>
          <w:rFonts w:ascii="Arial" w:hAnsi="Arial" w:cs="Arial"/>
          <w:sz w:val="22"/>
          <w:szCs w:val="22"/>
          <w:u w:val="single"/>
        </w:rPr>
        <w:t>Granty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940"/>
        <w:gridCol w:w="2933"/>
      </w:tblGrid>
      <w:tr w:rsidR="00B965CB" w:rsidRPr="00B965CB" w:rsidTr="00E51A1C">
        <w:tc>
          <w:tcPr>
            <w:tcW w:w="2700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účel akce</w:t>
            </w:r>
          </w:p>
        </w:tc>
        <w:tc>
          <w:tcPr>
            <w:tcW w:w="2940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vyhlašovatel</w:t>
            </w:r>
          </w:p>
        </w:tc>
        <w:tc>
          <w:tcPr>
            <w:tcW w:w="2933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výše přidělených finančních prostředků</w:t>
            </w:r>
          </w:p>
        </w:tc>
      </w:tr>
      <w:tr w:rsidR="00B965CB" w:rsidRPr="00B965CB" w:rsidTr="00E51A1C">
        <w:trPr>
          <w:trHeight w:val="361"/>
        </w:trPr>
        <w:tc>
          <w:tcPr>
            <w:tcW w:w="2700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40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33" w:type="dxa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</w:rPr>
        <w:t xml:space="preserve">5.     </w:t>
      </w:r>
      <w:r w:rsidRPr="00B965CB">
        <w:rPr>
          <w:rFonts w:ascii="Arial" w:hAnsi="Arial" w:cs="Arial"/>
          <w:sz w:val="22"/>
          <w:szCs w:val="22"/>
          <w:u w:val="single"/>
        </w:rPr>
        <w:t>Spolupráce s partnery</w:t>
      </w:r>
      <w:r w:rsidRPr="00B965CB">
        <w:rPr>
          <w:rFonts w:ascii="Arial" w:hAnsi="Arial" w:cs="Arial"/>
          <w:sz w:val="22"/>
          <w:szCs w:val="22"/>
        </w:rPr>
        <w:t xml:space="preserve"> (MČ, jiné subjekty.)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bCs/>
          <w:sz w:val="22"/>
          <w:szCs w:val="22"/>
        </w:rPr>
        <w:t xml:space="preserve">        Rada rodičů - podílí se na mimoškolních akcích.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  <w:r w:rsidRPr="00B965CB">
        <w:rPr>
          <w:rFonts w:ascii="Arial" w:hAnsi="Arial" w:cs="Arial"/>
          <w:bCs/>
          <w:sz w:val="22"/>
          <w:szCs w:val="22"/>
        </w:rPr>
        <w:t xml:space="preserve">        Vzájemná spolupráce s pražskými ZUŠ.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  <w:r w:rsidRPr="00B965CB">
        <w:rPr>
          <w:rFonts w:ascii="Arial" w:hAnsi="Arial" w:cs="Arial"/>
          <w:bCs/>
          <w:sz w:val="22"/>
          <w:szCs w:val="22"/>
        </w:rPr>
        <w:tab/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B965CB">
        <w:rPr>
          <w:rFonts w:ascii="Arial" w:hAnsi="Arial" w:cs="Arial"/>
          <w:bCs/>
          <w:sz w:val="22"/>
          <w:szCs w:val="22"/>
        </w:rPr>
        <w:t>V.</w:t>
      </w:r>
    </w:p>
    <w:p w:rsidR="002741AF" w:rsidRPr="00B965CB" w:rsidRDefault="002741AF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965CB">
        <w:rPr>
          <w:rFonts w:ascii="Arial" w:hAnsi="Arial" w:cs="Arial"/>
          <w:b/>
          <w:bCs/>
          <w:sz w:val="22"/>
          <w:szCs w:val="22"/>
          <w:u w:val="single"/>
        </w:rPr>
        <w:t>Údaje o výsledcích inspekční činnosti ČŠI a výsledcích kontrol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B965CB">
        <w:rPr>
          <w:rFonts w:ascii="Arial" w:hAnsi="Arial" w:cs="Arial"/>
          <w:sz w:val="22"/>
          <w:szCs w:val="22"/>
          <w:u w:val="single"/>
        </w:rPr>
        <w:t>Výsledky inspekční činnosti provedené Českou školní inspekcí</w:t>
      </w:r>
    </w:p>
    <w:p w:rsidR="00B965CB" w:rsidRPr="00B965CB" w:rsidRDefault="002741AF" w:rsidP="00B965CB">
      <w:pPr>
        <w:overflowPunct w:val="0"/>
        <w:autoSpaceDE w:val="0"/>
        <w:autoSpaceDN w:val="0"/>
        <w:adjustRightInd w:val="0"/>
        <w:ind w:left="454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Ve školním roce 2013/2014</w:t>
      </w:r>
      <w:r w:rsidR="00B965CB" w:rsidRPr="00B965CB">
        <w:rPr>
          <w:rFonts w:ascii="Arial" w:hAnsi="Arial" w:cs="Arial"/>
          <w:sz w:val="22"/>
          <w:szCs w:val="22"/>
        </w:rPr>
        <w:t xml:space="preserve"> nebyla provedena žádná </w:t>
      </w:r>
      <w:r w:rsidR="00FC6211">
        <w:rPr>
          <w:rFonts w:ascii="Arial" w:hAnsi="Arial" w:cs="Arial"/>
          <w:sz w:val="22"/>
          <w:szCs w:val="22"/>
        </w:rPr>
        <w:t>kontrola</w:t>
      </w:r>
      <w:r w:rsidR="00B965CB" w:rsidRPr="00B965CB">
        <w:rPr>
          <w:rFonts w:ascii="Arial" w:hAnsi="Arial" w:cs="Arial"/>
          <w:sz w:val="22"/>
          <w:szCs w:val="22"/>
        </w:rPr>
        <w:t xml:space="preserve"> ČŠI.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:rsidR="00B965CB" w:rsidRPr="002741AF" w:rsidRDefault="00B965CB" w:rsidP="00B965CB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5CB">
        <w:rPr>
          <w:rFonts w:ascii="Arial" w:hAnsi="Arial" w:cs="Arial"/>
          <w:sz w:val="22"/>
          <w:szCs w:val="22"/>
          <w:u w:val="single"/>
        </w:rPr>
        <w:t>Výsledky jiných inspekcí a kontrol</w:t>
      </w:r>
    </w:p>
    <w:p w:rsidR="00B965CB" w:rsidRPr="00B965CB" w:rsidRDefault="002741AF" w:rsidP="002741AF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Ve školním roce 2013/2014</w:t>
      </w:r>
      <w:r w:rsidRPr="00B965CB">
        <w:rPr>
          <w:rFonts w:ascii="Arial" w:hAnsi="Arial" w:cs="Arial"/>
          <w:sz w:val="22"/>
          <w:szCs w:val="22"/>
        </w:rPr>
        <w:t xml:space="preserve"> nebyla provedena žádná</w:t>
      </w:r>
      <w:r>
        <w:rPr>
          <w:rFonts w:ascii="Arial" w:hAnsi="Arial" w:cs="Arial"/>
          <w:sz w:val="22"/>
          <w:szCs w:val="22"/>
        </w:rPr>
        <w:t xml:space="preserve"> jiná kontrola.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B965CB">
        <w:rPr>
          <w:rFonts w:ascii="Arial" w:hAnsi="Arial" w:cs="Arial"/>
          <w:bCs/>
          <w:sz w:val="22"/>
          <w:szCs w:val="22"/>
        </w:rPr>
        <w:t>VI.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B965CB">
        <w:rPr>
          <w:rFonts w:ascii="Arial" w:hAnsi="Arial" w:cs="Arial"/>
          <w:b/>
          <w:bCs/>
          <w:sz w:val="22"/>
          <w:szCs w:val="22"/>
          <w:u w:val="single"/>
        </w:rPr>
        <w:t>Úplata za vzdělávání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</w:p>
    <w:tbl>
      <w:tblPr>
        <w:tblW w:w="8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100"/>
        <w:gridCol w:w="1100"/>
        <w:gridCol w:w="1100"/>
        <w:gridCol w:w="2026"/>
        <w:gridCol w:w="1134"/>
      </w:tblGrid>
      <w:tr w:rsidR="00B965CB" w:rsidRPr="00B965CB" w:rsidTr="00E51A1C">
        <w:trPr>
          <w:cantSplit/>
          <w:trHeight w:val="420"/>
        </w:trPr>
        <w:tc>
          <w:tcPr>
            <w:tcW w:w="55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výše úplaty za vzdělávání (měsíčně)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% skutečných průměrných neinv. výdajů školy na žáka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18"/>
                <w:szCs w:val="18"/>
              </w:rPr>
              <w:t>(§ 8 vyhl.č.71/2005 Sb.)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úplata za vzdělávání za rok</w:t>
            </w:r>
          </w:p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 xml:space="preserve"> (v tis. Kč)</w:t>
            </w:r>
          </w:p>
        </w:tc>
      </w:tr>
      <w:tr w:rsidR="00B965CB" w:rsidRPr="00B965CB" w:rsidTr="00E51A1C">
        <w:trPr>
          <w:cantSplit/>
          <w:trHeight w:val="3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LDO</w:t>
            </w: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965CB" w:rsidRPr="00B965CB" w:rsidTr="00E51A1C">
        <w:trPr>
          <w:cantSplit/>
          <w:trHeight w:val="795"/>
        </w:trPr>
        <w:tc>
          <w:tcPr>
            <w:tcW w:w="11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průměr - indiv. výuka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>průměr - kolektivní výuka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 xml:space="preserve">průměr 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 xml:space="preserve">průměr 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hAnsi="Arial" w:cs="Arial"/>
                <w:sz w:val="22"/>
                <w:szCs w:val="22"/>
              </w:rPr>
              <w:t xml:space="preserve">průměr </w:t>
            </w: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965CB" w:rsidRPr="00B965CB" w:rsidTr="00E51A1C">
        <w:trPr>
          <w:trHeight w:val="27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194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256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65CB" w:rsidRPr="00B965CB" w:rsidRDefault="00B965CB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B965CB">
              <w:rPr>
                <w:rFonts w:ascii="Arial" w:eastAsia="Arial Unicode MS" w:hAnsi="Arial" w:cs="Arial"/>
                <w:sz w:val="22"/>
                <w:szCs w:val="22"/>
              </w:rPr>
              <w:t>260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65CB" w:rsidRPr="00B965CB" w:rsidRDefault="001C0E0E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65CB" w:rsidRPr="00B965CB" w:rsidRDefault="003B5E90" w:rsidP="00B965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3445</w:t>
            </w:r>
          </w:p>
        </w:tc>
      </w:tr>
    </w:tbl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B965CB" w:rsidRP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p w:rsidR="00B965CB" w:rsidRDefault="00B965CB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B965CB">
        <w:rPr>
          <w:rFonts w:ascii="Arial" w:hAnsi="Arial" w:cs="Arial"/>
          <w:bCs/>
          <w:sz w:val="22"/>
          <w:szCs w:val="22"/>
        </w:rPr>
        <w:t>VII.</w:t>
      </w:r>
    </w:p>
    <w:p w:rsidR="002741AF" w:rsidRPr="00B965CB" w:rsidRDefault="002741AF" w:rsidP="00B965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2741AF" w:rsidRDefault="00B965CB" w:rsidP="002741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7"/>
        <w:rPr>
          <w:rFonts w:ascii="Arial" w:hAnsi="Arial" w:cs="Arial"/>
          <w:b/>
          <w:bCs/>
          <w:sz w:val="22"/>
          <w:szCs w:val="22"/>
          <w:u w:val="single"/>
        </w:rPr>
      </w:pPr>
      <w:r w:rsidRPr="002741AF">
        <w:rPr>
          <w:rFonts w:ascii="Arial" w:hAnsi="Arial" w:cs="Arial"/>
          <w:b/>
          <w:bCs/>
          <w:sz w:val="22"/>
          <w:szCs w:val="22"/>
          <w:u w:val="single"/>
        </w:rPr>
        <w:t>Základní údaje o hospodaření školy za kalendářní rok 2013</w:t>
      </w:r>
    </w:p>
    <w:p w:rsidR="00B965CB" w:rsidRPr="00B965CB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2741AF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2741AF">
        <w:rPr>
          <w:rFonts w:ascii="Arial" w:hAnsi="Arial" w:cs="Arial"/>
          <w:sz w:val="22"/>
          <w:szCs w:val="22"/>
        </w:rPr>
        <w:t xml:space="preserve">Čerpání dotací i vlastních zdrojů probíhalo v průběhu roku 2013 rovnoměrně, v souladu s plánovaným rozpočtem. U vlastních zdrojů tvoří výnosy příspěvky žáků na školné a půjčovné, které slouží k uhrazení provozních nákladů školy. Průměrný přepočtený stav pracovníků nebyl překročen. </w:t>
      </w:r>
    </w:p>
    <w:p w:rsidR="00B965CB" w:rsidRPr="002741AF" w:rsidRDefault="00B965CB" w:rsidP="00B965C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2741AF">
        <w:rPr>
          <w:rFonts w:ascii="Arial" w:hAnsi="Arial" w:cs="Arial"/>
          <w:sz w:val="22"/>
          <w:szCs w:val="22"/>
        </w:rPr>
        <w:t>V souladu se schválením Rady hl. m .Prahy  byly v roce 2013 čerpány  prostředky  z vlastních fondů školy.</w:t>
      </w:r>
    </w:p>
    <w:p w:rsidR="002741AF" w:rsidRPr="002741AF" w:rsidRDefault="002741AF" w:rsidP="002741AF">
      <w:pPr>
        <w:rPr>
          <w:rFonts w:ascii="Arial" w:hAnsi="Arial" w:cs="Arial"/>
          <w:sz w:val="22"/>
          <w:szCs w:val="22"/>
        </w:rPr>
      </w:pPr>
      <w:r w:rsidRPr="002741AF">
        <w:rPr>
          <w:rFonts w:ascii="Arial" w:hAnsi="Arial" w:cs="Arial"/>
          <w:sz w:val="22"/>
          <w:szCs w:val="22"/>
        </w:rPr>
        <w:t>Provozní prostředky účelově určené na nájemné  ÚZ 00091 nebyly dočerpány v plné výši.</w:t>
      </w:r>
    </w:p>
    <w:p w:rsidR="002741AF" w:rsidRPr="002741AF" w:rsidRDefault="002741AF" w:rsidP="002741AF">
      <w:pPr>
        <w:rPr>
          <w:rFonts w:ascii="Arial" w:hAnsi="Arial" w:cs="Arial"/>
          <w:sz w:val="22"/>
          <w:szCs w:val="22"/>
        </w:rPr>
      </w:pPr>
      <w:r w:rsidRPr="002741AF">
        <w:rPr>
          <w:rFonts w:ascii="Arial" w:hAnsi="Arial" w:cs="Arial"/>
          <w:sz w:val="22"/>
          <w:szCs w:val="22"/>
        </w:rPr>
        <w:t>Nedočerpaná částka ve výši 8542,25 Kč byla dne 27. 6. 2014 vrácena na účet hl.m.Prahy.</w:t>
      </w:r>
    </w:p>
    <w:p w:rsidR="002741AF" w:rsidRPr="002741AF" w:rsidRDefault="002741AF" w:rsidP="002741AF">
      <w:pPr>
        <w:rPr>
          <w:rFonts w:ascii="Arial" w:hAnsi="Arial" w:cs="Arial"/>
          <w:sz w:val="22"/>
          <w:szCs w:val="22"/>
        </w:rPr>
      </w:pPr>
    </w:p>
    <w:p w:rsidR="002741AF" w:rsidRPr="002741AF" w:rsidRDefault="002741AF" w:rsidP="002741AF">
      <w:pPr>
        <w:rPr>
          <w:rFonts w:ascii="Arial" w:hAnsi="Arial" w:cs="Arial"/>
          <w:sz w:val="22"/>
          <w:szCs w:val="22"/>
        </w:rPr>
      </w:pPr>
      <w:r w:rsidRPr="002741AF">
        <w:rPr>
          <w:rFonts w:ascii="Arial" w:hAnsi="Arial" w:cs="Arial"/>
          <w:sz w:val="22"/>
          <w:szCs w:val="22"/>
        </w:rPr>
        <w:t>Čistý zisk z hlavní a doplňkové činnosti  za rok 2013 byl proúčtován do fondů k 30. 6.2014 a to takto – 11000,- Kč do FO a 3782,- Kč do FR.</w:t>
      </w:r>
    </w:p>
    <w:p w:rsidR="002741AF" w:rsidRPr="002741AF" w:rsidRDefault="002741AF" w:rsidP="002741AF">
      <w:pPr>
        <w:rPr>
          <w:rFonts w:ascii="Arial" w:hAnsi="Arial" w:cs="Arial"/>
          <w:sz w:val="22"/>
          <w:szCs w:val="22"/>
        </w:rPr>
      </w:pPr>
    </w:p>
    <w:p w:rsidR="002741AF" w:rsidRPr="002741AF" w:rsidRDefault="002741AF" w:rsidP="002741AF">
      <w:pPr>
        <w:rPr>
          <w:rFonts w:ascii="Arial" w:hAnsi="Arial" w:cs="Arial"/>
          <w:sz w:val="22"/>
          <w:szCs w:val="22"/>
        </w:rPr>
      </w:pPr>
      <w:r w:rsidRPr="002741AF">
        <w:rPr>
          <w:rFonts w:ascii="Arial" w:hAnsi="Arial" w:cs="Arial"/>
          <w:sz w:val="22"/>
          <w:szCs w:val="22"/>
        </w:rPr>
        <w:t>Doplňková  činnost  se týká pronájmu z automatů na teplé studené nápoje. Organizace vede doplňkovou činnost odděleně od činnosti hlavní.</w:t>
      </w:r>
    </w:p>
    <w:p w:rsidR="00B965CB" w:rsidRPr="002741AF" w:rsidRDefault="00B965CB" w:rsidP="00B965CB">
      <w:pPr>
        <w:overflowPunct w:val="0"/>
        <w:autoSpaceDE w:val="0"/>
        <w:autoSpaceDN w:val="0"/>
        <w:adjustRightInd w:val="0"/>
        <w:ind w:firstLine="57"/>
        <w:jc w:val="center"/>
        <w:textAlignment w:val="baseline"/>
        <w:rPr>
          <w:bCs/>
          <w:sz w:val="28"/>
          <w:szCs w:val="28"/>
        </w:rPr>
      </w:pPr>
    </w:p>
    <w:p w:rsidR="00B965CB" w:rsidRPr="002741AF" w:rsidRDefault="00B965CB" w:rsidP="002741AF">
      <w:pPr>
        <w:overflowPunct w:val="0"/>
        <w:autoSpaceDE w:val="0"/>
        <w:autoSpaceDN w:val="0"/>
        <w:adjustRightInd w:val="0"/>
        <w:ind w:firstLine="57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2741AF">
        <w:rPr>
          <w:rFonts w:ascii="Arial" w:hAnsi="Arial" w:cs="Arial"/>
          <w:bCs/>
          <w:sz w:val="22"/>
          <w:szCs w:val="22"/>
        </w:rPr>
        <w:t>VIII.</w:t>
      </w:r>
    </w:p>
    <w:p w:rsidR="00B965CB" w:rsidRPr="002741AF" w:rsidRDefault="00B965CB" w:rsidP="002741AF">
      <w:pPr>
        <w:overflowPunct w:val="0"/>
        <w:autoSpaceDE w:val="0"/>
        <w:autoSpaceDN w:val="0"/>
        <w:adjustRightInd w:val="0"/>
        <w:ind w:firstLine="57"/>
        <w:jc w:val="center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2741AF">
        <w:rPr>
          <w:rFonts w:ascii="Arial" w:hAnsi="Arial" w:cs="Arial"/>
          <w:b/>
          <w:bCs/>
          <w:sz w:val="22"/>
          <w:szCs w:val="22"/>
          <w:u w:val="single"/>
        </w:rPr>
        <w:t>Další informace</w:t>
      </w:r>
    </w:p>
    <w:p w:rsidR="00B965CB" w:rsidRPr="002741AF" w:rsidRDefault="00B965CB" w:rsidP="002741AF">
      <w:pPr>
        <w:overflowPunct w:val="0"/>
        <w:autoSpaceDE w:val="0"/>
        <w:autoSpaceDN w:val="0"/>
        <w:adjustRightInd w:val="0"/>
        <w:ind w:firstLine="57"/>
        <w:jc w:val="center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:rsidR="005710D7" w:rsidRDefault="00B965CB" w:rsidP="00B965CB">
      <w:pPr>
        <w:overflowPunct w:val="0"/>
        <w:autoSpaceDE w:val="0"/>
        <w:autoSpaceDN w:val="0"/>
        <w:adjustRightInd w:val="0"/>
        <w:ind w:firstLine="57"/>
        <w:textAlignment w:val="baseline"/>
        <w:rPr>
          <w:rFonts w:ascii="Arial" w:hAnsi="Arial" w:cs="Arial"/>
          <w:bCs/>
          <w:sz w:val="22"/>
          <w:szCs w:val="22"/>
        </w:rPr>
      </w:pPr>
      <w:r w:rsidRPr="002741AF">
        <w:rPr>
          <w:rFonts w:ascii="Arial" w:hAnsi="Arial" w:cs="Arial"/>
          <w:bCs/>
          <w:sz w:val="22"/>
          <w:szCs w:val="22"/>
        </w:rPr>
        <w:t xml:space="preserve">Ve školním roce 2013/2014 nebyly podány žádné žádosti o informace a nebyla vydána žádná rozhodnutí o odmítnutí žádostí. V témže toce nebyly </w:t>
      </w:r>
      <w:r w:rsidR="002741AF">
        <w:rPr>
          <w:rFonts w:ascii="Arial" w:hAnsi="Arial" w:cs="Arial"/>
          <w:bCs/>
          <w:sz w:val="22"/>
          <w:szCs w:val="22"/>
        </w:rPr>
        <w:t xml:space="preserve">řešeny </w:t>
      </w:r>
      <w:r w:rsidRPr="002741AF">
        <w:rPr>
          <w:rFonts w:ascii="Arial" w:hAnsi="Arial" w:cs="Arial"/>
          <w:bCs/>
          <w:sz w:val="22"/>
          <w:szCs w:val="22"/>
        </w:rPr>
        <w:t>žádné stížnosti podané podle paragrafu 16a.</w:t>
      </w:r>
      <w:r w:rsidR="002741AF">
        <w:rPr>
          <w:rFonts w:ascii="Arial" w:hAnsi="Arial" w:cs="Arial"/>
          <w:bCs/>
          <w:sz w:val="22"/>
          <w:szCs w:val="22"/>
        </w:rPr>
        <w:t xml:space="preserve"> Nebyly poskytnuty žádné licence. </w:t>
      </w:r>
      <w:r w:rsidR="00FC6211">
        <w:rPr>
          <w:rFonts w:ascii="Arial" w:hAnsi="Arial" w:cs="Arial"/>
          <w:bCs/>
          <w:sz w:val="22"/>
          <w:szCs w:val="22"/>
        </w:rPr>
        <w:t>Žádné soudní řízení neproběhlo a v souvislosti s tím nebyly vynaloženy žádné výdaje.</w:t>
      </w:r>
    </w:p>
    <w:p w:rsidR="005710D7" w:rsidRDefault="005710D7" w:rsidP="00B965CB">
      <w:pPr>
        <w:overflowPunct w:val="0"/>
        <w:autoSpaceDE w:val="0"/>
        <w:autoSpaceDN w:val="0"/>
        <w:adjustRightInd w:val="0"/>
        <w:ind w:firstLine="57"/>
        <w:textAlignment w:val="baseline"/>
        <w:rPr>
          <w:rFonts w:ascii="Arial" w:hAnsi="Arial" w:cs="Arial"/>
          <w:bCs/>
          <w:sz w:val="22"/>
          <w:szCs w:val="22"/>
        </w:rPr>
      </w:pPr>
    </w:p>
    <w:p w:rsidR="00B965CB" w:rsidRPr="002741AF" w:rsidRDefault="005710D7" w:rsidP="00B965CB">
      <w:pPr>
        <w:overflowPunct w:val="0"/>
        <w:autoSpaceDE w:val="0"/>
        <w:autoSpaceDN w:val="0"/>
        <w:adjustRightInd w:val="0"/>
        <w:ind w:firstLine="57"/>
        <w:textAlignment w:val="baseline"/>
        <w:rPr>
          <w:rFonts w:ascii="Arial" w:hAnsi="Arial" w:cs="Arial"/>
          <w:sz w:val="22"/>
          <w:szCs w:val="22"/>
        </w:rPr>
      </w:pPr>
      <w:r w:rsidRPr="002741AF">
        <w:rPr>
          <w:rFonts w:ascii="Arial" w:hAnsi="Arial" w:cs="Arial"/>
          <w:sz w:val="22"/>
          <w:szCs w:val="22"/>
        </w:rPr>
        <w:t xml:space="preserve"> </w:t>
      </w:r>
      <w:r w:rsidR="00B965CB" w:rsidRPr="002741AF">
        <w:rPr>
          <w:rFonts w:ascii="Arial" w:hAnsi="Arial" w:cs="Arial"/>
          <w:sz w:val="22"/>
          <w:szCs w:val="22"/>
        </w:rPr>
        <w:t>V Praze dne 13.10.2014</w:t>
      </w:r>
    </w:p>
    <w:p w:rsidR="00B965CB" w:rsidRPr="002741AF" w:rsidRDefault="00B965CB" w:rsidP="00B965CB">
      <w:pPr>
        <w:overflowPunct w:val="0"/>
        <w:autoSpaceDE w:val="0"/>
        <w:autoSpaceDN w:val="0"/>
        <w:adjustRightInd w:val="0"/>
        <w:ind w:firstLine="57"/>
        <w:textAlignment w:val="baseline"/>
        <w:rPr>
          <w:rFonts w:ascii="Arial" w:hAnsi="Arial" w:cs="Arial"/>
          <w:sz w:val="22"/>
          <w:szCs w:val="22"/>
        </w:rPr>
      </w:pPr>
    </w:p>
    <w:p w:rsidR="00B965CB" w:rsidRPr="002741AF" w:rsidRDefault="00B965CB" w:rsidP="00B965CB">
      <w:pPr>
        <w:overflowPunct w:val="0"/>
        <w:autoSpaceDE w:val="0"/>
        <w:autoSpaceDN w:val="0"/>
        <w:adjustRightInd w:val="0"/>
        <w:ind w:firstLine="57"/>
        <w:textAlignment w:val="baseline"/>
        <w:rPr>
          <w:rFonts w:ascii="Arial" w:hAnsi="Arial" w:cs="Arial"/>
          <w:sz w:val="22"/>
          <w:szCs w:val="22"/>
        </w:rPr>
      </w:pPr>
    </w:p>
    <w:p w:rsidR="00FC6211" w:rsidRDefault="00FC6211" w:rsidP="00B965CB">
      <w:pPr>
        <w:overflowPunct w:val="0"/>
        <w:autoSpaceDE w:val="0"/>
        <w:autoSpaceDN w:val="0"/>
        <w:adjustRightInd w:val="0"/>
        <w:ind w:firstLine="57"/>
        <w:textAlignment w:val="baseline"/>
        <w:rPr>
          <w:rFonts w:ascii="Arial" w:hAnsi="Arial" w:cs="Arial"/>
          <w:sz w:val="22"/>
          <w:szCs w:val="22"/>
        </w:rPr>
      </w:pPr>
    </w:p>
    <w:p w:rsidR="00FC6211" w:rsidRDefault="00FC6211" w:rsidP="00B965CB">
      <w:pPr>
        <w:overflowPunct w:val="0"/>
        <w:autoSpaceDE w:val="0"/>
        <w:autoSpaceDN w:val="0"/>
        <w:adjustRightInd w:val="0"/>
        <w:ind w:firstLine="57"/>
        <w:textAlignment w:val="baseline"/>
        <w:rPr>
          <w:rFonts w:ascii="Arial" w:hAnsi="Arial" w:cs="Arial"/>
          <w:sz w:val="22"/>
          <w:szCs w:val="22"/>
        </w:rPr>
      </w:pPr>
    </w:p>
    <w:p w:rsidR="00B965CB" w:rsidRPr="002741AF" w:rsidRDefault="00B965CB" w:rsidP="00B965CB">
      <w:pPr>
        <w:overflowPunct w:val="0"/>
        <w:autoSpaceDE w:val="0"/>
        <w:autoSpaceDN w:val="0"/>
        <w:adjustRightInd w:val="0"/>
        <w:ind w:firstLine="57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741AF">
        <w:rPr>
          <w:rFonts w:ascii="Arial" w:hAnsi="Arial" w:cs="Arial"/>
          <w:sz w:val="22"/>
          <w:szCs w:val="22"/>
        </w:rPr>
        <w:t>Hana Malíková</w:t>
      </w:r>
    </w:p>
    <w:p w:rsidR="00B965CB" w:rsidRPr="002741AF" w:rsidRDefault="00B965CB" w:rsidP="002741AF">
      <w:pPr>
        <w:overflowPunct w:val="0"/>
        <w:autoSpaceDE w:val="0"/>
        <w:autoSpaceDN w:val="0"/>
        <w:adjustRightInd w:val="0"/>
        <w:ind w:firstLine="57"/>
        <w:textAlignment w:val="baseline"/>
        <w:rPr>
          <w:rFonts w:ascii="Arial" w:hAnsi="Arial" w:cs="Arial"/>
          <w:sz w:val="22"/>
          <w:szCs w:val="22"/>
        </w:rPr>
      </w:pPr>
      <w:r w:rsidRPr="002741AF">
        <w:rPr>
          <w:rFonts w:ascii="Arial" w:hAnsi="Arial" w:cs="Arial"/>
          <w:sz w:val="22"/>
          <w:szCs w:val="22"/>
        </w:rPr>
        <w:t>ředitelka školy</w:t>
      </w:r>
    </w:p>
    <w:sectPr w:rsidR="00B965CB" w:rsidRPr="002741AF" w:rsidSect="00870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F8" w:rsidRDefault="00DF3FF8" w:rsidP="005F2CC6">
      <w:r>
        <w:separator/>
      </w:r>
    </w:p>
  </w:endnote>
  <w:endnote w:type="continuationSeparator" w:id="0">
    <w:p w:rsidR="00DF3FF8" w:rsidRDefault="00DF3FF8" w:rsidP="005F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F8" w:rsidRDefault="00DF3FF8" w:rsidP="005F2CC6">
      <w:r>
        <w:separator/>
      </w:r>
    </w:p>
  </w:footnote>
  <w:footnote w:type="continuationSeparator" w:id="0">
    <w:p w:rsidR="00DF3FF8" w:rsidRDefault="00DF3FF8" w:rsidP="005F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7FD"/>
    <w:multiLevelType w:val="hybridMultilevel"/>
    <w:tmpl w:val="205A83FC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8969BE4">
      <w:start w:val="1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772AEE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F1A4A"/>
    <w:multiLevelType w:val="hybridMultilevel"/>
    <w:tmpl w:val="69E03B1A"/>
    <w:lvl w:ilvl="0" w:tplc="B78A9D48">
      <w:start w:val="13"/>
      <w:numFmt w:val="decimal"/>
      <w:lvlText w:val="%1."/>
      <w:lvlJc w:val="righ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095B2AFC"/>
    <w:multiLevelType w:val="hybridMultilevel"/>
    <w:tmpl w:val="8B42E4C2"/>
    <w:lvl w:ilvl="0" w:tplc="0DF606AC">
      <w:start w:val="1"/>
      <w:numFmt w:val="lowerLetter"/>
      <w:lvlText w:val="%1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A3AFC"/>
    <w:multiLevelType w:val="hybridMultilevel"/>
    <w:tmpl w:val="4BDA6B5C"/>
    <w:lvl w:ilvl="0" w:tplc="23803D88">
      <w:start w:val="1"/>
      <w:numFmt w:val="lowerLetter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4">
    <w:nsid w:val="0BD21E3B"/>
    <w:multiLevelType w:val="hybridMultilevel"/>
    <w:tmpl w:val="DB4C73F4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8216D"/>
    <w:multiLevelType w:val="hybridMultilevel"/>
    <w:tmpl w:val="D1F2B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F550C"/>
    <w:multiLevelType w:val="hybridMultilevel"/>
    <w:tmpl w:val="D5AA79D8"/>
    <w:lvl w:ilvl="0" w:tplc="23803D88">
      <w:start w:val="1"/>
      <w:numFmt w:val="lowerLetter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7">
    <w:nsid w:val="0F58620F"/>
    <w:multiLevelType w:val="hybridMultilevel"/>
    <w:tmpl w:val="31C6EDC6"/>
    <w:lvl w:ilvl="0" w:tplc="B78A9D48">
      <w:start w:val="13"/>
      <w:numFmt w:val="decimal"/>
      <w:lvlText w:val="%1."/>
      <w:lvlJc w:val="right"/>
      <w:pPr>
        <w:tabs>
          <w:tab w:val="num" w:pos="908"/>
        </w:tabs>
        <w:ind w:left="908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">
    <w:nsid w:val="114B0D7A"/>
    <w:multiLevelType w:val="hybridMultilevel"/>
    <w:tmpl w:val="EB9C5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24991"/>
    <w:multiLevelType w:val="hybridMultilevel"/>
    <w:tmpl w:val="E2F2F9A4"/>
    <w:lvl w:ilvl="0" w:tplc="B04A8E54">
      <w:start w:val="2"/>
      <w:numFmt w:val="lowerLetter"/>
      <w:lvlText w:val="%1."/>
      <w:lvlJc w:val="left"/>
      <w:pPr>
        <w:tabs>
          <w:tab w:val="num" w:pos="1162"/>
        </w:tabs>
        <w:ind w:left="1162" w:hanging="454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14A238BA"/>
    <w:multiLevelType w:val="hybridMultilevel"/>
    <w:tmpl w:val="37F4D9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B3C68"/>
    <w:multiLevelType w:val="hybridMultilevel"/>
    <w:tmpl w:val="C1F8BFC8"/>
    <w:lvl w:ilvl="0" w:tplc="0405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C45C8"/>
    <w:multiLevelType w:val="hybridMultilevel"/>
    <w:tmpl w:val="ADFAC3FC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FC2BA6"/>
    <w:multiLevelType w:val="hybridMultilevel"/>
    <w:tmpl w:val="205A83FC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8969BE4">
      <w:start w:val="1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E2B4B91E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747475"/>
    <w:multiLevelType w:val="hybridMultilevel"/>
    <w:tmpl w:val="F5601B1A"/>
    <w:lvl w:ilvl="0" w:tplc="B78A9D48">
      <w:start w:val="13"/>
      <w:numFmt w:val="decimal"/>
      <w:lvlText w:val="%1."/>
      <w:lvlJc w:val="righ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DC1976"/>
    <w:multiLevelType w:val="hybridMultilevel"/>
    <w:tmpl w:val="F18C4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10181"/>
    <w:multiLevelType w:val="hybridMultilevel"/>
    <w:tmpl w:val="532E984A"/>
    <w:lvl w:ilvl="0" w:tplc="DD7452F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75F5B"/>
    <w:multiLevelType w:val="hybridMultilevel"/>
    <w:tmpl w:val="89D64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B23D9"/>
    <w:multiLevelType w:val="hybridMultilevel"/>
    <w:tmpl w:val="1130A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63BBD"/>
    <w:multiLevelType w:val="hybridMultilevel"/>
    <w:tmpl w:val="FD24052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7931B6"/>
    <w:multiLevelType w:val="hybridMultilevel"/>
    <w:tmpl w:val="8FF66D1A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7149224">
      <w:start w:val="5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46594"/>
    <w:multiLevelType w:val="hybridMultilevel"/>
    <w:tmpl w:val="49FCBA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BF2650"/>
    <w:multiLevelType w:val="hybridMultilevel"/>
    <w:tmpl w:val="8F7AAFBA"/>
    <w:lvl w:ilvl="0" w:tplc="6E4E3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476F9"/>
    <w:multiLevelType w:val="hybridMultilevel"/>
    <w:tmpl w:val="A1B89F0A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7087C6A">
      <w:start w:val="1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AE0623"/>
    <w:multiLevelType w:val="hybridMultilevel"/>
    <w:tmpl w:val="1F2C5AEA"/>
    <w:lvl w:ilvl="0" w:tplc="B04A8E54">
      <w:start w:val="2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4B02A4"/>
    <w:multiLevelType w:val="hybridMultilevel"/>
    <w:tmpl w:val="205A83FC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8969BE4">
      <w:start w:val="1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29C61C5E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880E97"/>
    <w:multiLevelType w:val="hybridMultilevel"/>
    <w:tmpl w:val="ED36EF7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1BB499C"/>
    <w:multiLevelType w:val="hybridMultilevel"/>
    <w:tmpl w:val="97147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1233F"/>
    <w:multiLevelType w:val="hybridMultilevel"/>
    <w:tmpl w:val="B5181018"/>
    <w:lvl w:ilvl="0" w:tplc="E2B4B91E">
      <w:numFmt w:val="bullet"/>
      <w:lvlText w:val="-"/>
      <w:lvlJc w:val="left"/>
      <w:pPr>
        <w:tabs>
          <w:tab w:val="num" w:pos="1636"/>
        </w:tabs>
        <w:ind w:left="1616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>
    <w:nsid w:val="57EA643B"/>
    <w:multiLevelType w:val="hybridMultilevel"/>
    <w:tmpl w:val="D72AEFA6"/>
    <w:lvl w:ilvl="0" w:tplc="32E03878">
      <w:start w:val="1"/>
      <w:numFmt w:val="low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544689"/>
    <w:multiLevelType w:val="hybridMultilevel"/>
    <w:tmpl w:val="9460B728"/>
    <w:lvl w:ilvl="0" w:tplc="F222C4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AF7FF4"/>
    <w:multiLevelType w:val="hybridMultilevel"/>
    <w:tmpl w:val="0BBC8B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DB71E2"/>
    <w:multiLevelType w:val="hybridMultilevel"/>
    <w:tmpl w:val="75A8289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5C04445C"/>
    <w:multiLevelType w:val="hybridMultilevel"/>
    <w:tmpl w:val="8FEE38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CD058A7"/>
    <w:multiLevelType w:val="hybridMultilevel"/>
    <w:tmpl w:val="6A7C873A"/>
    <w:lvl w:ilvl="0" w:tplc="F222C4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E564C3"/>
    <w:multiLevelType w:val="hybridMultilevel"/>
    <w:tmpl w:val="A328DE70"/>
    <w:lvl w:ilvl="0" w:tplc="557C0CE4">
      <w:start w:val="1"/>
      <w:numFmt w:val="lowerLetter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253CBCF2">
      <w:start w:val="1"/>
      <w:numFmt w:val="decimal"/>
      <w:lvlText w:val="%2."/>
      <w:lvlJc w:val="left"/>
      <w:pPr>
        <w:tabs>
          <w:tab w:val="num" w:pos="1618"/>
        </w:tabs>
        <w:ind w:left="1618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6">
    <w:nsid w:val="6ACA2247"/>
    <w:multiLevelType w:val="hybridMultilevel"/>
    <w:tmpl w:val="644AE886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1D7AF9"/>
    <w:multiLevelType w:val="hybridMultilevel"/>
    <w:tmpl w:val="D77AF6D2"/>
    <w:lvl w:ilvl="0" w:tplc="C9E6F7D2">
      <w:start w:val="5"/>
      <w:numFmt w:val="low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8">
    <w:nsid w:val="6B9B787B"/>
    <w:multiLevelType w:val="hybridMultilevel"/>
    <w:tmpl w:val="8C8A1D32"/>
    <w:lvl w:ilvl="0" w:tplc="59B273EE">
      <w:start w:val="2"/>
      <w:numFmt w:val="lowerLetter"/>
      <w:lvlText w:val="%1."/>
      <w:lvlJc w:val="left"/>
      <w:pPr>
        <w:tabs>
          <w:tab w:val="num" w:pos="1134"/>
        </w:tabs>
        <w:ind w:left="1134" w:hanging="51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267EEF"/>
    <w:multiLevelType w:val="hybridMultilevel"/>
    <w:tmpl w:val="B978A9F6"/>
    <w:lvl w:ilvl="0" w:tplc="0DF606AC">
      <w:start w:val="1"/>
      <w:numFmt w:val="low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0">
    <w:nsid w:val="6EC1375C"/>
    <w:multiLevelType w:val="hybridMultilevel"/>
    <w:tmpl w:val="F70C2E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F167854"/>
    <w:multiLevelType w:val="hybridMultilevel"/>
    <w:tmpl w:val="B99661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5631572"/>
    <w:multiLevelType w:val="hybridMultilevel"/>
    <w:tmpl w:val="E6587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B11A33"/>
    <w:multiLevelType w:val="hybridMultilevel"/>
    <w:tmpl w:val="8048BE54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A4349E">
      <w:start w:val="1"/>
      <w:numFmt w:val="lowerLetter"/>
      <w:lvlText w:val="%2.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 w:tplc="E2B4B91E">
      <w:numFmt w:val="bullet"/>
      <w:lvlText w:val="-"/>
      <w:lvlJc w:val="left"/>
      <w:pPr>
        <w:tabs>
          <w:tab w:val="num" w:pos="234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CA4349E">
      <w:start w:val="1"/>
      <w:numFmt w:val="lowerLetter"/>
      <w:lvlText w:val="%4."/>
      <w:lvlJc w:val="left"/>
      <w:pPr>
        <w:tabs>
          <w:tab w:val="num" w:pos="3030"/>
        </w:tabs>
        <w:ind w:left="3030" w:hanging="51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B25300"/>
    <w:multiLevelType w:val="hybridMultilevel"/>
    <w:tmpl w:val="BC12785C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C06186"/>
    <w:multiLevelType w:val="hybridMultilevel"/>
    <w:tmpl w:val="2B50E6A6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EA268D"/>
    <w:multiLevelType w:val="hybridMultilevel"/>
    <w:tmpl w:val="64E66294"/>
    <w:lvl w:ilvl="0" w:tplc="29A625FC">
      <w:start w:val="3"/>
      <w:numFmt w:val="lowerLetter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D142B79"/>
    <w:multiLevelType w:val="hybridMultilevel"/>
    <w:tmpl w:val="10A04DF4"/>
    <w:lvl w:ilvl="0" w:tplc="460E195E">
      <w:start w:val="4"/>
      <w:numFmt w:val="lowerLetter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num w:numId="1">
    <w:abstractNumId w:val="41"/>
  </w:num>
  <w:num w:numId="2">
    <w:abstractNumId w:val="42"/>
  </w:num>
  <w:num w:numId="3">
    <w:abstractNumId w:val="23"/>
  </w:num>
  <w:num w:numId="4">
    <w:abstractNumId w:val="31"/>
  </w:num>
  <w:num w:numId="5">
    <w:abstractNumId w:val="40"/>
  </w:num>
  <w:num w:numId="6">
    <w:abstractNumId w:val="29"/>
  </w:num>
  <w:num w:numId="7">
    <w:abstractNumId w:val="26"/>
  </w:num>
  <w:num w:numId="8">
    <w:abstractNumId w:val="39"/>
  </w:num>
  <w:num w:numId="9">
    <w:abstractNumId w:val="2"/>
  </w:num>
  <w:num w:numId="10">
    <w:abstractNumId w:val="20"/>
  </w:num>
  <w:num w:numId="11">
    <w:abstractNumId w:val="0"/>
  </w:num>
  <w:num w:numId="12">
    <w:abstractNumId w:val="38"/>
  </w:num>
  <w:num w:numId="13">
    <w:abstractNumId w:val="9"/>
  </w:num>
  <w:num w:numId="14">
    <w:abstractNumId w:val="24"/>
  </w:num>
  <w:num w:numId="15">
    <w:abstractNumId w:val="25"/>
  </w:num>
  <w:num w:numId="16">
    <w:abstractNumId w:val="13"/>
  </w:num>
  <w:num w:numId="17">
    <w:abstractNumId w:val="28"/>
  </w:num>
  <w:num w:numId="18">
    <w:abstractNumId w:val="37"/>
  </w:num>
  <w:num w:numId="19">
    <w:abstractNumId w:val="30"/>
  </w:num>
  <w:num w:numId="20">
    <w:abstractNumId w:val="34"/>
  </w:num>
  <w:num w:numId="21">
    <w:abstractNumId w:val="33"/>
  </w:num>
  <w:num w:numId="22">
    <w:abstractNumId w:val="44"/>
  </w:num>
  <w:num w:numId="23">
    <w:abstractNumId w:val="36"/>
  </w:num>
  <w:num w:numId="24">
    <w:abstractNumId w:val="4"/>
  </w:num>
  <w:num w:numId="25">
    <w:abstractNumId w:val="45"/>
  </w:num>
  <w:num w:numId="26">
    <w:abstractNumId w:val="12"/>
  </w:num>
  <w:num w:numId="27">
    <w:abstractNumId w:val="47"/>
  </w:num>
  <w:num w:numId="28">
    <w:abstractNumId w:val="3"/>
  </w:num>
  <w:num w:numId="29">
    <w:abstractNumId w:val="21"/>
  </w:num>
  <w:num w:numId="30">
    <w:abstractNumId w:val="32"/>
  </w:num>
  <w:num w:numId="31">
    <w:abstractNumId w:val="35"/>
  </w:num>
  <w:num w:numId="32">
    <w:abstractNumId w:val="6"/>
  </w:num>
  <w:num w:numId="33">
    <w:abstractNumId w:val="43"/>
  </w:num>
  <w:num w:numId="34">
    <w:abstractNumId w:val="46"/>
  </w:num>
  <w:num w:numId="35">
    <w:abstractNumId w:val="1"/>
  </w:num>
  <w:num w:numId="36">
    <w:abstractNumId w:val="14"/>
  </w:num>
  <w:num w:numId="37">
    <w:abstractNumId w:val="7"/>
  </w:num>
  <w:num w:numId="38">
    <w:abstractNumId w:val="10"/>
  </w:num>
  <w:num w:numId="39">
    <w:abstractNumId w:val="17"/>
  </w:num>
  <w:num w:numId="40">
    <w:abstractNumId w:val="19"/>
  </w:num>
  <w:num w:numId="41">
    <w:abstractNumId w:val="11"/>
  </w:num>
  <w:num w:numId="42">
    <w:abstractNumId w:val="18"/>
  </w:num>
  <w:num w:numId="43">
    <w:abstractNumId w:val="8"/>
  </w:num>
  <w:num w:numId="44">
    <w:abstractNumId w:val="27"/>
  </w:num>
  <w:num w:numId="45">
    <w:abstractNumId w:val="5"/>
  </w:num>
  <w:num w:numId="46">
    <w:abstractNumId w:val="22"/>
  </w:num>
  <w:num w:numId="47">
    <w:abstractNumId w:val="16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ED"/>
    <w:rsid w:val="001327B4"/>
    <w:rsid w:val="0014087E"/>
    <w:rsid w:val="001C0E0E"/>
    <w:rsid w:val="002741AF"/>
    <w:rsid w:val="003B5E90"/>
    <w:rsid w:val="005710D7"/>
    <w:rsid w:val="005F2CC6"/>
    <w:rsid w:val="006C0D7D"/>
    <w:rsid w:val="007C2363"/>
    <w:rsid w:val="00813D9B"/>
    <w:rsid w:val="008208E8"/>
    <w:rsid w:val="008707ED"/>
    <w:rsid w:val="00AD30B4"/>
    <w:rsid w:val="00B51D3D"/>
    <w:rsid w:val="00B965CB"/>
    <w:rsid w:val="00DC65BA"/>
    <w:rsid w:val="00DF3FF8"/>
    <w:rsid w:val="00DF4CC0"/>
    <w:rsid w:val="00E51A1C"/>
    <w:rsid w:val="00EF0C1B"/>
    <w:rsid w:val="00EF4703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3DE643-DE2F-4B68-AD40-FA159481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965C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B965C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B965CB"/>
    <w:pPr>
      <w:keepNext/>
      <w:overflowPunct w:val="0"/>
      <w:autoSpaceDE w:val="0"/>
      <w:autoSpaceDN w:val="0"/>
      <w:adjustRightInd w:val="0"/>
      <w:ind w:left="70"/>
      <w:jc w:val="both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B965C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B965CB"/>
    <w:pPr>
      <w:keepNext/>
      <w:overflowPunct w:val="0"/>
      <w:autoSpaceDE w:val="0"/>
      <w:autoSpaceDN w:val="0"/>
      <w:adjustRightInd w:val="0"/>
      <w:ind w:left="-44"/>
      <w:textAlignment w:val="baseline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B965CB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B965CB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Cs w:val="20"/>
    </w:rPr>
  </w:style>
  <w:style w:type="paragraph" w:styleId="Nadpis8">
    <w:name w:val="heading 8"/>
    <w:basedOn w:val="Normln"/>
    <w:next w:val="Normln"/>
    <w:link w:val="Nadpis8Char"/>
    <w:qFormat/>
    <w:rsid w:val="00B965CB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bCs/>
      <w:sz w:val="28"/>
      <w:szCs w:val="20"/>
      <w:u w:val="single"/>
    </w:rPr>
  </w:style>
  <w:style w:type="paragraph" w:styleId="Nadpis9">
    <w:name w:val="heading 9"/>
    <w:basedOn w:val="Normln"/>
    <w:next w:val="Normln"/>
    <w:link w:val="Nadpis9Char"/>
    <w:qFormat/>
    <w:rsid w:val="00B965CB"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70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07ED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51D3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B51D3D"/>
    <w:rPr>
      <w:rFonts w:ascii="Arial" w:hAnsi="Arial" w:cs="Arial"/>
      <w:b/>
      <w:sz w:val="32"/>
      <w:u w:val="single"/>
    </w:rPr>
  </w:style>
  <w:style w:type="paragraph" w:styleId="Zhlav">
    <w:name w:val="header"/>
    <w:basedOn w:val="Normln"/>
    <w:link w:val="ZhlavChar"/>
    <w:rsid w:val="005F2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2CC6"/>
    <w:rPr>
      <w:sz w:val="24"/>
      <w:szCs w:val="24"/>
    </w:rPr>
  </w:style>
  <w:style w:type="paragraph" w:styleId="Zpat">
    <w:name w:val="footer"/>
    <w:basedOn w:val="Normln"/>
    <w:link w:val="ZpatChar"/>
    <w:rsid w:val="005F2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F2CC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965CB"/>
    <w:rPr>
      <w:sz w:val="24"/>
    </w:rPr>
  </w:style>
  <w:style w:type="character" w:customStyle="1" w:styleId="Nadpis2Char">
    <w:name w:val="Nadpis 2 Char"/>
    <w:basedOn w:val="Standardnpsmoodstavce"/>
    <w:link w:val="Nadpis2"/>
    <w:rsid w:val="00B965CB"/>
    <w:rPr>
      <w:sz w:val="24"/>
    </w:rPr>
  </w:style>
  <w:style w:type="character" w:customStyle="1" w:styleId="Nadpis3Char">
    <w:name w:val="Nadpis 3 Char"/>
    <w:basedOn w:val="Standardnpsmoodstavce"/>
    <w:link w:val="Nadpis3"/>
    <w:rsid w:val="00B965CB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B965CB"/>
    <w:rPr>
      <w:sz w:val="24"/>
    </w:rPr>
  </w:style>
  <w:style w:type="character" w:customStyle="1" w:styleId="Nadpis5Char">
    <w:name w:val="Nadpis 5 Char"/>
    <w:basedOn w:val="Standardnpsmoodstavce"/>
    <w:link w:val="Nadpis5"/>
    <w:rsid w:val="00B965CB"/>
    <w:rPr>
      <w:sz w:val="24"/>
    </w:rPr>
  </w:style>
  <w:style w:type="character" w:customStyle="1" w:styleId="Nadpis6Char">
    <w:name w:val="Nadpis 6 Char"/>
    <w:basedOn w:val="Standardnpsmoodstavce"/>
    <w:link w:val="Nadpis6"/>
    <w:rsid w:val="00B965CB"/>
    <w:rPr>
      <w:b/>
      <w:sz w:val="24"/>
    </w:rPr>
  </w:style>
  <w:style w:type="character" w:customStyle="1" w:styleId="Nadpis7Char">
    <w:name w:val="Nadpis 7 Char"/>
    <w:basedOn w:val="Standardnpsmoodstavce"/>
    <w:link w:val="Nadpis7"/>
    <w:rsid w:val="00B965CB"/>
    <w:rPr>
      <w:b/>
      <w:sz w:val="24"/>
    </w:rPr>
  </w:style>
  <w:style w:type="character" w:customStyle="1" w:styleId="Nadpis8Char">
    <w:name w:val="Nadpis 8 Char"/>
    <w:basedOn w:val="Standardnpsmoodstavce"/>
    <w:link w:val="Nadpis8"/>
    <w:rsid w:val="00B965CB"/>
    <w:rPr>
      <w:b/>
      <w:bCs/>
      <w:sz w:val="28"/>
      <w:u w:val="single"/>
    </w:rPr>
  </w:style>
  <w:style w:type="character" w:customStyle="1" w:styleId="Nadpis9Char">
    <w:name w:val="Nadpis 9 Char"/>
    <w:basedOn w:val="Standardnpsmoodstavce"/>
    <w:link w:val="Nadpis9"/>
    <w:rsid w:val="00B965CB"/>
    <w:rPr>
      <w:sz w:val="24"/>
      <w:u w:val="single"/>
    </w:rPr>
  </w:style>
  <w:style w:type="numbering" w:customStyle="1" w:styleId="Bezseznamu1">
    <w:name w:val="Bez seznamu1"/>
    <w:next w:val="Bezseznamu"/>
    <w:semiHidden/>
    <w:rsid w:val="00B965CB"/>
  </w:style>
  <w:style w:type="paragraph" w:styleId="Adresanaoblku">
    <w:name w:val="envelope address"/>
    <w:basedOn w:val="Normln"/>
    <w:rsid w:val="00B965CB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b/>
      <w:szCs w:val="20"/>
    </w:rPr>
  </w:style>
  <w:style w:type="character" w:styleId="slostrnky">
    <w:name w:val="page number"/>
    <w:basedOn w:val="Standardnpsmoodstavce"/>
    <w:rsid w:val="00B965CB"/>
  </w:style>
  <w:style w:type="paragraph" w:customStyle="1" w:styleId="Zkladntext21">
    <w:name w:val="Základní text 21"/>
    <w:basedOn w:val="Normln"/>
    <w:rsid w:val="00B965CB"/>
    <w:pPr>
      <w:overflowPunct w:val="0"/>
      <w:autoSpaceDE w:val="0"/>
      <w:autoSpaceDN w:val="0"/>
      <w:adjustRightInd w:val="0"/>
      <w:ind w:left="284" w:hanging="284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B965CB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965CB"/>
    <w:rPr>
      <w:b/>
      <w:sz w:val="24"/>
    </w:rPr>
  </w:style>
  <w:style w:type="paragraph" w:styleId="Textvbloku">
    <w:name w:val="Block Text"/>
    <w:basedOn w:val="Normln"/>
    <w:rsid w:val="00B965CB"/>
    <w:pPr>
      <w:ind w:left="113" w:right="113"/>
      <w:jc w:val="center"/>
    </w:pPr>
    <w:rPr>
      <w:rFonts w:ascii="Arial" w:hAnsi="Arial" w:cs="Arial"/>
      <w:b/>
      <w:bCs/>
      <w:sz w:val="18"/>
      <w:szCs w:val="20"/>
    </w:rPr>
  </w:style>
  <w:style w:type="paragraph" w:styleId="Zkladntext2">
    <w:name w:val="Body Text 2"/>
    <w:basedOn w:val="Normln"/>
    <w:link w:val="Zkladntext2Char"/>
    <w:rsid w:val="00B965C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965CB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B965CB"/>
    <w:pPr>
      <w:overflowPunct w:val="0"/>
      <w:autoSpaceDE w:val="0"/>
      <w:autoSpaceDN w:val="0"/>
      <w:adjustRightInd w:val="0"/>
      <w:ind w:left="454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965CB"/>
    <w:rPr>
      <w:rFonts w:ascii="Arial" w:hAnsi="Arial" w:cs="Arial"/>
      <w:sz w:val="22"/>
    </w:rPr>
  </w:style>
  <w:style w:type="paragraph" w:styleId="Zkladntext3">
    <w:name w:val="Body Text 3"/>
    <w:basedOn w:val="Normln"/>
    <w:link w:val="Zkladntext3Char"/>
    <w:rsid w:val="00B965C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965CB"/>
    <w:rPr>
      <w:rFonts w:ascii="Arial" w:hAnsi="Arial" w:cs="Arial"/>
    </w:rPr>
  </w:style>
  <w:style w:type="paragraph" w:styleId="Zkladntextodsazen2">
    <w:name w:val="Body Text Indent 2"/>
    <w:basedOn w:val="Normln"/>
    <w:link w:val="Zkladntextodsazen2Char"/>
    <w:rsid w:val="00B965CB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B965CB"/>
    <w:rPr>
      <w:rFonts w:ascii="Arial" w:hAnsi="Arial" w:cs="Arial"/>
    </w:rPr>
  </w:style>
  <w:style w:type="table" w:styleId="Mkatabulky">
    <w:name w:val="Table Grid"/>
    <w:basedOn w:val="Normlntabulka"/>
    <w:rsid w:val="00B965C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96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skych129@vol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zuslounskych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uslounsky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kavernerova@zuslounskyc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2131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</dc:creator>
  <cp:lastModifiedBy>Lenka</cp:lastModifiedBy>
  <cp:revision>10</cp:revision>
  <cp:lastPrinted>2014-10-14T13:23:00Z</cp:lastPrinted>
  <dcterms:created xsi:type="dcterms:W3CDTF">2014-10-12T10:21:00Z</dcterms:created>
  <dcterms:modified xsi:type="dcterms:W3CDTF">2014-10-14T13:24:00Z</dcterms:modified>
</cp:coreProperties>
</file>